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2348" w:rsidRDefault="00CD2348" w:rsidP="002A6A47">
      <w:pPr>
        <w:spacing w:after="100" w:line="240" w:lineRule="auto"/>
        <w:jc w:val="both"/>
        <w:rPr>
          <w:rFonts w:asciiTheme="majorBidi" w:eastAsia="Times New Roman" w:hAnsiTheme="majorBidi" w:cstheme="majorBidi"/>
          <w:sz w:val="24"/>
          <w:szCs w:val="24"/>
        </w:rPr>
      </w:pPr>
    </w:p>
    <w:p w:rsidR="00CD2348" w:rsidRDefault="00CD2348" w:rsidP="002A6A47">
      <w:pPr>
        <w:spacing w:after="100" w:line="240" w:lineRule="auto"/>
        <w:jc w:val="both"/>
        <w:rPr>
          <w:rFonts w:asciiTheme="majorBidi" w:eastAsia="Times New Roman" w:hAnsiTheme="majorBidi" w:cstheme="majorBidi"/>
          <w:sz w:val="24"/>
          <w:szCs w:val="24"/>
        </w:rPr>
      </w:pPr>
    </w:p>
    <w:p w:rsidR="00CD2348" w:rsidRDefault="00CD2348" w:rsidP="00CD2348">
      <w:pPr>
        <w:spacing w:after="100" w:line="240" w:lineRule="auto"/>
        <w:jc w:val="center"/>
        <w:rPr>
          <w:rFonts w:asciiTheme="majorBidi" w:eastAsia="Times New Roman" w:hAnsiTheme="majorBidi" w:cstheme="majorBidi"/>
          <w:sz w:val="24"/>
          <w:szCs w:val="24"/>
        </w:rPr>
      </w:pPr>
      <w:r>
        <w:rPr>
          <w:rFonts w:asciiTheme="majorBidi" w:eastAsia="Times New Roman" w:hAnsiTheme="majorBidi" w:cstheme="majorBidi"/>
          <w:noProof/>
          <w:sz w:val="24"/>
          <w:szCs w:val="24"/>
        </w:rPr>
        <w:drawing>
          <wp:inline distT="0" distB="0" distL="0" distR="0">
            <wp:extent cx="2876550" cy="1820707"/>
            <wp:effectExtent l="0" t="0" r="0" b="8255"/>
            <wp:docPr id="13" name="Picture 13" descr="C:\Users\951217\Desktop\xxxxxxxx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951217\Desktop\xxxxxxxxx.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76550" cy="1820707"/>
                    </a:xfrm>
                    <a:prstGeom prst="rect">
                      <a:avLst/>
                    </a:prstGeom>
                    <a:noFill/>
                    <a:ln>
                      <a:noFill/>
                    </a:ln>
                  </pic:spPr>
                </pic:pic>
              </a:graphicData>
            </a:graphic>
          </wp:inline>
        </w:drawing>
      </w:r>
    </w:p>
    <w:p w:rsidR="00CD2348" w:rsidRDefault="00CD2348" w:rsidP="002A6A47">
      <w:pPr>
        <w:spacing w:after="100" w:line="240" w:lineRule="auto"/>
        <w:jc w:val="both"/>
        <w:rPr>
          <w:rFonts w:asciiTheme="majorBidi" w:eastAsia="Times New Roman" w:hAnsiTheme="majorBidi" w:cstheme="majorBidi"/>
          <w:sz w:val="24"/>
          <w:szCs w:val="24"/>
        </w:rPr>
      </w:pPr>
    </w:p>
    <w:p w:rsidR="00CD2348" w:rsidRDefault="00CD2348" w:rsidP="002A6A47">
      <w:pPr>
        <w:spacing w:after="100" w:line="240" w:lineRule="auto"/>
        <w:jc w:val="both"/>
        <w:rPr>
          <w:rFonts w:asciiTheme="majorBidi" w:eastAsia="Times New Roman" w:hAnsiTheme="majorBidi" w:cstheme="majorBidi"/>
          <w:sz w:val="24"/>
          <w:szCs w:val="24"/>
        </w:rPr>
      </w:pPr>
    </w:p>
    <w:p w:rsidR="00CD2348" w:rsidRDefault="00CD2348" w:rsidP="002A6A47">
      <w:pPr>
        <w:spacing w:after="100" w:line="240" w:lineRule="auto"/>
        <w:jc w:val="both"/>
        <w:rPr>
          <w:rFonts w:asciiTheme="majorBidi" w:eastAsia="Times New Roman" w:hAnsiTheme="majorBidi" w:cstheme="majorBidi"/>
          <w:sz w:val="24"/>
          <w:szCs w:val="24"/>
        </w:rPr>
      </w:pPr>
    </w:p>
    <w:p w:rsidR="00CD2348" w:rsidRDefault="00B66D1F" w:rsidP="002A6A47">
      <w:pPr>
        <w:spacing w:after="100" w:line="240" w:lineRule="auto"/>
        <w:jc w:val="both"/>
        <w:rPr>
          <w:rFonts w:asciiTheme="majorBidi" w:eastAsia="Times New Roman" w:hAnsiTheme="majorBidi" w:cstheme="majorBidi"/>
          <w:sz w:val="24"/>
          <w:szCs w:val="24"/>
        </w:rPr>
      </w:pPr>
      <w:r w:rsidRPr="00FB2B72">
        <w:rPr>
          <w:rFonts w:asciiTheme="majorBidi" w:eastAsia="Times New Roman" w:hAnsiTheme="majorBidi" w:cstheme="majorBidi"/>
          <w:noProof/>
          <w:sz w:val="24"/>
          <w:szCs w:val="24"/>
        </w:rPr>
        <mc:AlternateContent>
          <mc:Choice Requires="wps">
            <w:drawing>
              <wp:anchor distT="0" distB="0" distL="114300" distR="114300" simplePos="0" relativeHeight="251661312" behindDoc="0" locked="0" layoutInCell="0" allowOverlap="1" wp14:anchorId="0DEC5E99" wp14:editId="3FF5DCE6">
                <wp:simplePos x="0" y="0"/>
                <wp:positionH relativeFrom="page">
                  <wp:posOffset>1086485</wp:posOffset>
                </wp:positionH>
                <wp:positionV relativeFrom="page">
                  <wp:posOffset>4226560</wp:posOffset>
                </wp:positionV>
                <wp:extent cx="5734050" cy="3505200"/>
                <wp:effectExtent l="133350" t="114300" r="152400" b="171450"/>
                <wp:wrapSquare wrapText="bothSides"/>
                <wp:docPr id="6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505200"/>
                        </a:xfrm>
                        <a:prstGeom prst="rect">
                          <a:avLst/>
                        </a:prstGeom>
                        <a:ln>
                          <a:noFill/>
                          <a:headEnd/>
                          <a:tailEnd/>
                        </a:ln>
                        <a:effectLst>
                          <a:outerShdw blurRad="107950" dist="12700" dir="5400000" algn="ctr">
                            <a:srgbClr val="000000"/>
                          </a:outerShdw>
                        </a:effectLst>
                        <a:scene3d>
                          <a:camera prst="orthographicFront">
                            <a:rot lat="0" lon="0" rev="0"/>
                          </a:camera>
                          <a:lightRig rig="soft" dir="t">
                            <a:rot lat="0" lon="0" rev="0"/>
                          </a:lightRig>
                        </a:scene3d>
                        <a:sp3d contourW="44450" prstMaterial="matte">
                          <a:bevelT w="63500" h="63500" prst="artDeco"/>
                          <a:contourClr>
                            <a:srgbClr val="FFFFFF"/>
                          </a:contourClr>
                        </a:sp3d>
                        <a:extLst/>
                      </wps:spPr>
                      <wps:style>
                        <a:lnRef idx="2">
                          <a:schemeClr val="accent1"/>
                        </a:lnRef>
                        <a:fillRef idx="1">
                          <a:schemeClr val="lt1"/>
                        </a:fillRef>
                        <a:effectRef idx="0">
                          <a:schemeClr val="accent1"/>
                        </a:effectRef>
                        <a:fontRef idx="minor">
                          <a:schemeClr val="dk1"/>
                        </a:fontRef>
                      </wps:style>
                      <wps:txbx>
                        <w:txbxContent>
                          <w:p w:rsidR="006A3153" w:rsidRPr="006A3153" w:rsidRDefault="006A3153" w:rsidP="006A3153">
                            <w:pPr>
                              <w:spacing w:after="100" w:line="240" w:lineRule="auto"/>
                              <w:jc w:val="center"/>
                              <w:rPr>
                                <w:rFonts w:asciiTheme="majorBidi" w:eastAsia="Times New Roman" w:hAnsiTheme="majorBidi" w:cstheme="majorBidi"/>
                                <w:b/>
                                <w:bCs/>
                                <w:sz w:val="56"/>
                                <w:szCs w:val="56"/>
                              </w:rPr>
                            </w:pPr>
                            <w:r w:rsidRPr="006A3153">
                              <w:rPr>
                                <w:rFonts w:asciiTheme="majorBidi" w:eastAsia="Times New Roman" w:hAnsiTheme="majorBidi" w:cstheme="majorBidi"/>
                                <w:b/>
                                <w:bCs/>
                                <w:sz w:val="56"/>
                                <w:szCs w:val="56"/>
                              </w:rPr>
                              <w:t xml:space="preserve">Guideline for Reporting the Waste Management Process in the HSE Management System </w:t>
                            </w:r>
                          </w:p>
                          <w:p w:rsidR="00205518" w:rsidRPr="00B66D1F" w:rsidRDefault="00205518" w:rsidP="006A3153">
                            <w:pPr>
                              <w:spacing w:after="100" w:line="240" w:lineRule="auto"/>
                              <w:jc w:val="center"/>
                              <w:rPr>
                                <w:rFonts w:asciiTheme="majorBidi" w:eastAsia="Times New Roman" w:hAnsiTheme="majorBidi" w:cstheme="majorBidi"/>
                                <w:b/>
                                <w:bCs/>
                                <w:sz w:val="56"/>
                                <w:szCs w:val="56"/>
                              </w:rPr>
                            </w:pP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85.55pt;margin-top:332.8pt;width:451.5pt;height:276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" o:allowincell="f" fillcolor="white [3201]" stroked="f" strokeweight="2pt">
                <v:shadow on="t" color="black" offset="0,1pt"/>
                <v:textbox inset="10.8pt,7.2pt,10.8pt,7.2pt">
                  <w:txbxContent>
                    <w:p w:rsidR="006A3153" w:rsidRPr="006A3153" w:rsidRDefault="006A3153" w:rsidP="006A3153">
                      <w:pPr>
                        <w:spacing w:after="100" w:line="240" w:lineRule="auto"/>
                        <w:jc w:val="center"/>
                        <w:rPr>
                          <w:rFonts w:asciiTheme="majorBidi" w:eastAsia="Times New Roman" w:hAnsiTheme="majorBidi" w:cstheme="majorBidi"/>
                          <w:b/>
                          <w:bCs/>
                          <w:sz w:val="56"/>
                          <w:szCs w:val="56"/>
                        </w:rPr>
                      </w:pPr>
                      <w:r w:rsidRPr="006A3153">
                        <w:rPr>
                          <w:rFonts w:asciiTheme="majorBidi" w:eastAsia="Times New Roman" w:hAnsiTheme="majorBidi" w:cstheme="majorBidi"/>
                          <w:b/>
                          <w:bCs/>
                          <w:sz w:val="56"/>
                          <w:szCs w:val="56"/>
                        </w:rPr>
                        <w:t xml:space="preserve">Guideline for Reporting the Waste Management Process in the HSE Management System </w:t>
                      </w:r>
                    </w:p>
                    <w:p w:rsidR="00205518" w:rsidRPr="00B66D1F" w:rsidRDefault="00205518" w:rsidP="006A3153">
                      <w:pPr>
                        <w:spacing w:after="100" w:line="240" w:lineRule="auto"/>
                        <w:jc w:val="center"/>
                        <w:rPr>
                          <w:rFonts w:asciiTheme="majorBidi" w:eastAsia="Times New Roman" w:hAnsiTheme="majorBidi" w:cstheme="majorBidi"/>
                          <w:b/>
                          <w:bCs/>
                          <w:sz w:val="56"/>
                          <w:szCs w:val="56"/>
                        </w:rPr>
                      </w:pPr>
                    </w:p>
                  </w:txbxContent>
                </v:textbox>
                <w10:wrap type="square" anchorx="page" anchory="page"/>
              </v:shape>
            </w:pict>
          </mc:Fallback>
        </mc:AlternateContent>
      </w:r>
    </w:p>
    <w:p w:rsidR="00CD2348" w:rsidRDefault="00CD2348" w:rsidP="002A6A47">
      <w:pPr>
        <w:spacing w:after="100" w:line="240" w:lineRule="auto"/>
        <w:jc w:val="both"/>
        <w:rPr>
          <w:rFonts w:asciiTheme="majorBidi" w:eastAsia="Times New Roman" w:hAnsiTheme="majorBidi" w:cstheme="majorBidi"/>
          <w:sz w:val="24"/>
          <w:szCs w:val="24"/>
        </w:rPr>
      </w:pPr>
    </w:p>
    <w:p w:rsidR="00CD2348" w:rsidRDefault="00CD2348" w:rsidP="002A6A47">
      <w:pPr>
        <w:spacing w:after="100" w:line="240" w:lineRule="auto"/>
        <w:jc w:val="both"/>
        <w:rPr>
          <w:rFonts w:asciiTheme="majorBidi" w:eastAsia="Times New Roman" w:hAnsiTheme="majorBidi" w:cstheme="majorBidi"/>
          <w:sz w:val="24"/>
          <w:szCs w:val="24"/>
        </w:rPr>
      </w:pPr>
    </w:p>
    <w:p w:rsidR="00CD2348" w:rsidRDefault="00CD2348" w:rsidP="002A6A47">
      <w:pPr>
        <w:spacing w:after="100" w:line="240" w:lineRule="auto"/>
        <w:jc w:val="both"/>
        <w:rPr>
          <w:rFonts w:asciiTheme="majorBidi" w:eastAsia="Times New Roman" w:hAnsiTheme="majorBidi" w:cstheme="majorBidi"/>
          <w:sz w:val="24"/>
          <w:szCs w:val="24"/>
        </w:rPr>
      </w:pPr>
    </w:p>
    <w:p w:rsidR="00CD2348" w:rsidRDefault="00CD2348" w:rsidP="002A6A47">
      <w:pPr>
        <w:spacing w:after="100" w:line="240" w:lineRule="auto"/>
        <w:jc w:val="both"/>
        <w:rPr>
          <w:rFonts w:asciiTheme="majorBidi" w:eastAsia="Times New Roman" w:hAnsiTheme="majorBidi" w:cstheme="majorBidi"/>
          <w:sz w:val="24"/>
          <w:szCs w:val="24"/>
        </w:rPr>
      </w:pPr>
    </w:p>
    <w:p w:rsidR="006F6750" w:rsidRDefault="006F6750" w:rsidP="006F6750">
      <w:pPr>
        <w:tabs>
          <w:tab w:val="left" w:pos="2250"/>
        </w:tabs>
        <w:spacing w:after="100" w:line="240" w:lineRule="auto"/>
        <w:jc w:val="both"/>
        <w:rPr>
          <w:rFonts w:asciiTheme="majorBidi" w:eastAsia="Times New Roman" w:hAnsiTheme="majorBidi" w:cstheme="majorBidi"/>
          <w:sz w:val="24"/>
          <w:szCs w:val="24"/>
        </w:rPr>
      </w:pPr>
      <w:r>
        <w:rPr>
          <w:rFonts w:asciiTheme="majorBidi" w:eastAsia="Times New Roman" w:hAnsiTheme="majorBidi" w:cstheme="majorBidi"/>
          <w:sz w:val="24"/>
          <w:szCs w:val="24"/>
        </w:rPr>
        <w:tab/>
      </w:r>
    </w:p>
    <w:p w:rsidR="00CD2348" w:rsidRDefault="00CD2348" w:rsidP="006F6750">
      <w:pPr>
        <w:tabs>
          <w:tab w:val="left" w:pos="2250"/>
        </w:tabs>
        <w:spacing w:after="100" w:line="240" w:lineRule="auto"/>
        <w:jc w:val="both"/>
        <w:rPr>
          <w:rFonts w:asciiTheme="majorBidi" w:eastAsia="Times New Roman" w:hAnsiTheme="majorBidi" w:cstheme="majorBidi"/>
          <w:sz w:val="24"/>
          <w:szCs w:val="24"/>
        </w:rPr>
      </w:pPr>
    </w:p>
    <w:p w:rsidR="00CD2348" w:rsidRDefault="00CD2348" w:rsidP="002A6A47">
      <w:pPr>
        <w:spacing w:after="100" w:line="240" w:lineRule="auto"/>
        <w:jc w:val="both"/>
        <w:rPr>
          <w:rFonts w:asciiTheme="majorBidi" w:eastAsia="Times New Roman" w:hAnsiTheme="majorBidi" w:cstheme="majorBidi"/>
          <w:sz w:val="24"/>
          <w:szCs w:val="24"/>
        </w:rPr>
      </w:pPr>
    </w:p>
    <w:p w:rsidR="00CD2348" w:rsidRDefault="00CD2348" w:rsidP="002A6A47">
      <w:pPr>
        <w:spacing w:after="100" w:line="240" w:lineRule="auto"/>
        <w:jc w:val="both"/>
        <w:rPr>
          <w:rFonts w:asciiTheme="majorBidi" w:eastAsia="Times New Roman" w:hAnsiTheme="majorBidi" w:cstheme="majorBidi"/>
          <w:sz w:val="24"/>
          <w:szCs w:val="24"/>
        </w:rPr>
      </w:pPr>
    </w:p>
    <w:p w:rsidR="009B0C75" w:rsidRDefault="009B0C75" w:rsidP="009B0C75">
      <w:pPr>
        <w:rPr>
          <w:rFonts w:asciiTheme="majorBidi" w:hAnsiTheme="majorBidi" w:cstheme="majorBidi"/>
          <w:b/>
          <w:bCs/>
          <w:sz w:val="36"/>
          <w:szCs w:val="36"/>
          <w:lang w:bidi="fa-IR"/>
        </w:rPr>
      </w:pPr>
      <w:r w:rsidRPr="009B0C75">
        <w:rPr>
          <w:rFonts w:asciiTheme="majorBidi" w:hAnsiTheme="majorBidi" w:cstheme="majorBidi"/>
          <w:b/>
          <w:bCs/>
          <w:sz w:val="36"/>
          <w:szCs w:val="36"/>
          <w:lang w:bidi="fa-IR"/>
        </w:rPr>
        <w:t>Revision table</w:t>
      </w:r>
    </w:p>
    <w:tbl>
      <w:tblPr>
        <w:tblStyle w:val="TableGrid"/>
        <w:tblpPr w:leftFromText="180" w:rightFromText="180" w:vertAnchor="page" w:horzAnchor="margin" w:tblpY="6526"/>
        <w:tblW w:w="9875" w:type="dxa"/>
        <w:tblLook w:val="04A0" w:firstRow="1" w:lastRow="0" w:firstColumn="1" w:lastColumn="0" w:noHBand="0" w:noVBand="1"/>
      </w:tblPr>
      <w:tblGrid>
        <w:gridCol w:w="2469"/>
        <w:gridCol w:w="1911"/>
        <w:gridCol w:w="3026"/>
        <w:gridCol w:w="2469"/>
      </w:tblGrid>
      <w:tr w:rsidR="009B0C75" w:rsidRPr="000540EA" w:rsidTr="009B0C75">
        <w:trPr>
          <w:trHeight w:val="841"/>
        </w:trPr>
        <w:tc>
          <w:tcPr>
            <w:tcW w:w="2469" w:type="dxa"/>
          </w:tcPr>
          <w:p w:rsidR="009B0C75" w:rsidRPr="009B0C75" w:rsidRDefault="009B0C75" w:rsidP="009B0C75">
            <w:pPr>
              <w:jc w:val="center"/>
              <w:rPr>
                <w:rFonts w:asciiTheme="majorBidi" w:hAnsiTheme="majorBidi" w:cstheme="majorBidi"/>
                <w:b/>
                <w:bCs/>
                <w:sz w:val="24"/>
                <w:szCs w:val="24"/>
                <w:rtl/>
                <w:lang w:bidi="fa-IR"/>
              </w:rPr>
            </w:pPr>
            <w:r w:rsidRPr="009B0C75">
              <w:rPr>
                <w:rFonts w:asciiTheme="majorBidi" w:hAnsiTheme="majorBidi" w:cstheme="majorBidi"/>
                <w:b/>
                <w:bCs/>
                <w:sz w:val="24"/>
                <w:szCs w:val="24"/>
                <w:lang w:bidi="fa-IR"/>
              </w:rPr>
              <w:t>Revision No.</w:t>
            </w:r>
          </w:p>
        </w:tc>
        <w:tc>
          <w:tcPr>
            <w:tcW w:w="1911" w:type="dxa"/>
          </w:tcPr>
          <w:p w:rsidR="009B0C75" w:rsidRPr="009B0C75" w:rsidRDefault="009B0C75" w:rsidP="009B0C75">
            <w:pPr>
              <w:jc w:val="center"/>
              <w:rPr>
                <w:rFonts w:asciiTheme="majorBidi" w:hAnsiTheme="majorBidi" w:cstheme="majorBidi"/>
                <w:b/>
                <w:bCs/>
                <w:sz w:val="24"/>
                <w:szCs w:val="24"/>
                <w:lang w:bidi="fa-IR"/>
              </w:rPr>
            </w:pPr>
            <w:r w:rsidRPr="009B0C75">
              <w:rPr>
                <w:rFonts w:asciiTheme="majorBidi" w:hAnsiTheme="majorBidi" w:cstheme="majorBidi"/>
                <w:b/>
                <w:bCs/>
                <w:sz w:val="24"/>
                <w:szCs w:val="24"/>
                <w:lang w:bidi="fa-IR"/>
              </w:rPr>
              <w:t>Date</w:t>
            </w:r>
          </w:p>
        </w:tc>
        <w:tc>
          <w:tcPr>
            <w:tcW w:w="3026" w:type="dxa"/>
          </w:tcPr>
          <w:p w:rsidR="009B0C75" w:rsidRPr="009B0C75" w:rsidRDefault="009B0C75" w:rsidP="009B0C75">
            <w:pPr>
              <w:jc w:val="center"/>
              <w:rPr>
                <w:rFonts w:asciiTheme="majorBidi" w:hAnsiTheme="majorBidi" w:cstheme="majorBidi"/>
                <w:b/>
                <w:bCs/>
                <w:sz w:val="24"/>
                <w:szCs w:val="24"/>
                <w:rtl/>
                <w:lang w:bidi="fa-IR"/>
              </w:rPr>
            </w:pPr>
            <w:r w:rsidRPr="009B0C75">
              <w:rPr>
                <w:rFonts w:asciiTheme="majorBidi" w:hAnsiTheme="majorBidi" w:cstheme="majorBidi"/>
                <w:b/>
                <w:bCs/>
                <w:sz w:val="24"/>
                <w:szCs w:val="24"/>
                <w:lang w:bidi="fa-IR"/>
              </w:rPr>
              <w:t>The section/sections number</w:t>
            </w:r>
          </w:p>
        </w:tc>
        <w:tc>
          <w:tcPr>
            <w:tcW w:w="2469" w:type="dxa"/>
          </w:tcPr>
          <w:p w:rsidR="009B0C75" w:rsidRPr="009B0C75" w:rsidRDefault="009B0C75" w:rsidP="009B0C75">
            <w:pPr>
              <w:jc w:val="center"/>
              <w:rPr>
                <w:rFonts w:asciiTheme="majorBidi" w:hAnsiTheme="majorBidi" w:cstheme="majorBidi"/>
                <w:b/>
                <w:bCs/>
                <w:sz w:val="24"/>
                <w:szCs w:val="24"/>
                <w:rtl/>
                <w:lang w:bidi="fa-IR"/>
              </w:rPr>
            </w:pPr>
            <w:r w:rsidRPr="009B0C75">
              <w:rPr>
                <w:rFonts w:asciiTheme="majorBidi" w:hAnsiTheme="majorBidi" w:cstheme="majorBidi"/>
                <w:b/>
                <w:bCs/>
                <w:sz w:val="24"/>
                <w:szCs w:val="24"/>
                <w:lang w:bidi="fa-IR"/>
              </w:rPr>
              <w:t>The page/pages number</w:t>
            </w:r>
          </w:p>
        </w:tc>
      </w:tr>
      <w:tr w:rsidR="009B0C75" w:rsidRPr="000540EA" w:rsidTr="009B0C75">
        <w:trPr>
          <w:trHeight w:val="698"/>
        </w:trPr>
        <w:tc>
          <w:tcPr>
            <w:tcW w:w="2469" w:type="dxa"/>
          </w:tcPr>
          <w:p w:rsidR="009B0C75" w:rsidRPr="000540EA" w:rsidRDefault="009B0C75" w:rsidP="009B0C75">
            <w:pPr>
              <w:rPr>
                <w:rFonts w:asciiTheme="majorBidi" w:hAnsiTheme="majorBidi" w:cstheme="majorBidi"/>
                <w:rtl/>
                <w:lang w:bidi="fa-IR"/>
              </w:rPr>
            </w:pPr>
          </w:p>
        </w:tc>
        <w:tc>
          <w:tcPr>
            <w:tcW w:w="1911" w:type="dxa"/>
          </w:tcPr>
          <w:p w:rsidR="009B0C75" w:rsidRPr="000540EA" w:rsidRDefault="009B0C75" w:rsidP="009B0C75">
            <w:pPr>
              <w:rPr>
                <w:rFonts w:asciiTheme="majorBidi" w:hAnsiTheme="majorBidi" w:cstheme="majorBidi"/>
                <w:rtl/>
                <w:lang w:bidi="fa-IR"/>
              </w:rPr>
            </w:pPr>
          </w:p>
        </w:tc>
        <w:tc>
          <w:tcPr>
            <w:tcW w:w="3026" w:type="dxa"/>
          </w:tcPr>
          <w:p w:rsidR="009B0C75" w:rsidRPr="000540EA" w:rsidRDefault="009B0C75" w:rsidP="009B0C75">
            <w:pPr>
              <w:rPr>
                <w:rFonts w:asciiTheme="majorBidi" w:hAnsiTheme="majorBidi" w:cstheme="majorBidi"/>
                <w:rtl/>
                <w:lang w:bidi="fa-IR"/>
              </w:rPr>
            </w:pPr>
          </w:p>
        </w:tc>
        <w:tc>
          <w:tcPr>
            <w:tcW w:w="2469" w:type="dxa"/>
          </w:tcPr>
          <w:p w:rsidR="009B0C75" w:rsidRPr="000540EA" w:rsidRDefault="009B0C75" w:rsidP="009B0C75">
            <w:pPr>
              <w:rPr>
                <w:rFonts w:asciiTheme="majorBidi" w:hAnsiTheme="majorBidi" w:cstheme="majorBidi"/>
                <w:rtl/>
                <w:lang w:bidi="fa-IR"/>
              </w:rPr>
            </w:pPr>
          </w:p>
        </w:tc>
      </w:tr>
      <w:tr w:rsidR="009B0C75" w:rsidRPr="000540EA" w:rsidTr="009B0C75">
        <w:trPr>
          <w:trHeight w:val="658"/>
        </w:trPr>
        <w:tc>
          <w:tcPr>
            <w:tcW w:w="2469" w:type="dxa"/>
          </w:tcPr>
          <w:p w:rsidR="009B0C75" w:rsidRPr="000540EA" w:rsidRDefault="009B0C75" w:rsidP="009B0C75">
            <w:pPr>
              <w:rPr>
                <w:rFonts w:asciiTheme="majorBidi" w:hAnsiTheme="majorBidi" w:cstheme="majorBidi"/>
                <w:rtl/>
                <w:lang w:bidi="fa-IR"/>
              </w:rPr>
            </w:pPr>
          </w:p>
        </w:tc>
        <w:tc>
          <w:tcPr>
            <w:tcW w:w="1911" w:type="dxa"/>
          </w:tcPr>
          <w:p w:rsidR="009B0C75" w:rsidRPr="000540EA" w:rsidRDefault="009B0C75" w:rsidP="009B0C75">
            <w:pPr>
              <w:rPr>
                <w:rFonts w:asciiTheme="majorBidi" w:hAnsiTheme="majorBidi" w:cstheme="majorBidi"/>
                <w:rtl/>
                <w:lang w:bidi="fa-IR"/>
              </w:rPr>
            </w:pPr>
          </w:p>
        </w:tc>
        <w:tc>
          <w:tcPr>
            <w:tcW w:w="3026" w:type="dxa"/>
          </w:tcPr>
          <w:p w:rsidR="009B0C75" w:rsidRPr="000540EA" w:rsidRDefault="009B0C75" w:rsidP="009B0C75">
            <w:pPr>
              <w:rPr>
                <w:rFonts w:asciiTheme="majorBidi" w:hAnsiTheme="majorBidi" w:cstheme="majorBidi"/>
                <w:rtl/>
                <w:lang w:bidi="fa-IR"/>
              </w:rPr>
            </w:pPr>
          </w:p>
        </w:tc>
        <w:tc>
          <w:tcPr>
            <w:tcW w:w="2469" w:type="dxa"/>
          </w:tcPr>
          <w:p w:rsidR="009B0C75" w:rsidRPr="000540EA" w:rsidRDefault="009B0C75" w:rsidP="009B0C75">
            <w:pPr>
              <w:rPr>
                <w:rFonts w:asciiTheme="majorBidi" w:hAnsiTheme="majorBidi" w:cstheme="majorBidi"/>
                <w:rtl/>
                <w:lang w:bidi="fa-IR"/>
              </w:rPr>
            </w:pPr>
          </w:p>
        </w:tc>
      </w:tr>
      <w:tr w:rsidR="009B0C75" w:rsidRPr="000540EA" w:rsidTr="009B0C75">
        <w:trPr>
          <w:trHeight w:val="698"/>
        </w:trPr>
        <w:tc>
          <w:tcPr>
            <w:tcW w:w="2469" w:type="dxa"/>
          </w:tcPr>
          <w:p w:rsidR="009B0C75" w:rsidRPr="000540EA" w:rsidRDefault="009B0C75" w:rsidP="009B0C75">
            <w:pPr>
              <w:rPr>
                <w:rFonts w:asciiTheme="majorBidi" w:hAnsiTheme="majorBidi" w:cstheme="majorBidi"/>
                <w:rtl/>
                <w:lang w:bidi="fa-IR"/>
              </w:rPr>
            </w:pPr>
          </w:p>
        </w:tc>
        <w:tc>
          <w:tcPr>
            <w:tcW w:w="1911" w:type="dxa"/>
          </w:tcPr>
          <w:p w:rsidR="009B0C75" w:rsidRPr="000540EA" w:rsidRDefault="009B0C75" w:rsidP="009B0C75">
            <w:pPr>
              <w:rPr>
                <w:rFonts w:asciiTheme="majorBidi" w:hAnsiTheme="majorBidi" w:cstheme="majorBidi"/>
                <w:rtl/>
                <w:lang w:bidi="fa-IR"/>
              </w:rPr>
            </w:pPr>
          </w:p>
        </w:tc>
        <w:tc>
          <w:tcPr>
            <w:tcW w:w="3026" w:type="dxa"/>
          </w:tcPr>
          <w:p w:rsidR="009B0C75" w:rsidRPr="000540EA" w:rsidRDefault="009B0C75" w:rsidP="009B0C75">
            <w:pPr>
              <w:rPr>
                <w:rFonts w:asciiTheme="majorBidi" w:hAnsiTheme="majorBidi" w:cstheme="majorBidi"/>
                <w:rtl/>
                <w:lang w:bidi="fa-IR"/>
              </w:rPr>
            </w:pPr>
          </w:p>
        </w:tc>
        <w:tc>
          <w:tcPr>
            <w:tcW w:w="2469" w:type="dxa"/>
          </w:tcPr>
          <w:p w:rsidR="009B0C75" w:rsidRPr="000540EA" w:rsidRDefault="009B0C75" w:rsidP="009B0C75">
            <w:pPr>
              <w:rPr>
                <w:rFonts w:asciiTheme="majorBidi" w:hAnsiTheme="majorBidi" w:cstheme="majorBidi"/>
                <w:rtl/>
                <w:lang w:bidi="fa-IR"/>
              </w:rPr>
            </w:pPr>
          </w:p>
        </w:tc>
      </w:tr>
      <w:tr w:rsidR="009B0C75" w:rsidRPr="000540EA" w:rsidTr="009B0C75">
        <w:trPr>
          <w:trHeight w:val="698"/>
        </w:trPr>
        <w:tc>
          <w:tcPr>
            <w:tcW w:w="2469" w:type="dxa"/>
          </w:tcPr>
          <w:p w:rsidR="009B0C75" w:rsidRPr="000540EA" w:rsidRDefault="009B0C75" w:rsidP="009B0C75">
            <w:pPr>
              <w:rPr>
                <w:rFonts w:asciiTheme="majorBidi" w:hAnsiTheme="majorBidi" w:cstheme="majorBidi"/>
                <w:rtl/>
                <w:lang w:bidi="fa-IR"/>
              </w:rPr>
            </w:pPr>
          </w:p>
        </w:tc>
        <w:tc>
          <w:tcPr>
            <w:tcW w:w="1911" w:type="dxa"/>
          </w:tcPr>
          <w:p w:rsidR="009B0C75" w:rsidRPr="000540EA" w:rsidRDefault="009B0C75" w:rsidP="009B0C75">
            <w:pPr>
              <w:rPr>
                <w:rFonts w:asciiTheme="majorBidi" w:hAnsiTheme="majorBidi" w:cstheme="majorBidi"/>
                <w:rtl/>
                <w:lang w:bidi="fa-IR"/>
              </w:rPr>
            </w:pPr>
          </w:p>
        </w:tc>
        <w:tc>
          <w:tcPr>
            <w:tcW w:w="3026" w:type="dxa"/>
          </w:tcPr>
          <w:p w:rsidR="009B0C75" w:rsidRPr="000540EA" w:rsidRDefault="009B0C75" w:rsidP="009B0C75">
            <w:pPr>
              <w:rPr>
                <w:rFonts w:asciiTheme="majorBidi" w:hAnsiTheme="majorBidi" w:cstheme="majorBidi"/>
                <w:rtl/>
                <w:lang w:bidi="fa-IR"/>
              </w:rPr>
            </w:pPr>
          </w:p>
        </w:tc>
        <w:tc>
          <w:tcPr>
            <w:tcW w:w="2469" w:type="dxa"/>
          </w:tcPr>
          <w:p w:rsidR="009B0C75" w:rsidRPr="000540EA" w:rsidRDefault="009B0C75" w:rsidP="009B0C75">
            <w:pPr>
              <w:rPr>
                <w:rFonts w:asciiTheme="majorBidi" w:hAnsiTheme="majorBidi" w:cstheme="majorBidi"/>
                <w:rtl/>
                <w:lang w:bidi="fa-IR"/>
              </w:rPr>
            </w:pPr>
          </w:p>
        </w:tc>
      </w:tr>
      <w:tr w:rsidR="009B0C75" w:rsidRPr="000540EA" w:rsidTr="009B0C75">
        <w:trPr>
          <w:trHeight w:val="658"/>
        </w:trPr>
        <w:tc>
          <w:tcPr>
            <w:tcW w:w="2469" w:type="dxa"/>
          </w:tcPr>
          <w:p w:rsidR="009B0C75" w:rsidRPr="000540EA" w:rsidRDefault="009B0C75" w:rsidP="009B0C75">
            <w:pPr>
              <w:rPr>
                <w:rFonts w:asciiTheme="majorBidi" w:hAnsiTheme="majorBidi" w:cstheme="majorBidi"/>
                <w:rtl/>
                <w:lang w:bidi="fa-IR"/>
              </w:rPr>
            </w:pPr>
          </w:p>
        </w:tc>
        <w:tc>
          <w:tcPr>
            <w:tcW w:w="1911" w:type="dxa"/>
          </w:tcPr>
          <w:p w:rsidR="009B0C75" w:rsidRPr="000540EA" w:rsidRDefault="009B0C75" w:rsidP="009B0C75">
            <w:pPr>
              <w:rPr>
                <w:rFonts w:asciiTheme="majorBidi" w:hAnsiTheme="majorBidi" w:cstheme="majorBidi"/>
                <w:rtl/>
                <w:lang w:bidi="fa-IR"/>
              </w:rPr>
            </w:pPr>
          </w:p>
        </w:tc>
        <w:tc>
          <w:tcPr>
            <w:tcW w:w="3026" w:type="dxa"/>
          </w:tcPr>
          <w:p w:rsidR="009B0C75" w:rsidRPr="000540EA" w:rsidRDefault="009B0C75" w:rsidP="009B0C75">
            <w:pPr>
              <w:rPr>
                <w:rFonts w:asciiTheme="majorBidi" w:hAnsiTheme="majorBidi" w:cstheme="majorBidi"/>
                <w:rtl/>
                <w:lang w:bidi="fa-IR"/>
              </w:rPr>
            </w:pPr>
          </w:p>
        </w:tc>
        <w:tc>
          <w:tcPr>
            <w:tcW w:w="2469" w:type="dxa"/>
          </w:tcPr>
          <w:p w:rsidR="009B0C75" w:rsidRPr="000540EA" w:rsidRDefault="009B0C75" w:rsidP="009B0C75">
            <w:pPr>
              <w:rPr>
                <w:rFonts w:asciiTheme="majorBidi" w:hAnsiTheme="majorBidi" w:cstheme="majorBidi"/>
                <w:rtl/>
                <w:lang w:bidi="fa-IR"/>
              </w:rPr>
            </w:pPr>
          </w:p>
        </w:tc>
      </w:tr>
      <w:tr w:rsidR="009B0C75" w:rsidRPr="000540EA" w:rsidTr="009B0C75">
        <w:trPr>
          <w:trHeight w:val="698"/>
        </w:trPr>
        <w:tc>
          <w:tcPr>
            <w:tcW w:w="2469" w:type="dxa"/>
          </w:tcPr>
          <w:p w:rsidR="009B0C75" w:rsidRPr="000540EA" w:rsidRDefault="009B0C75" w:rsidP="009B0C75">
            <w:pPr>
              <w:rPr>
                <w:rFonts w:asciiTheme="majorBidi" w:hAnsiTheme="majorBidi" w:cstheme="majorBidi"/>
                <w:rtl/>
                <w:lang w:bidi="fa-IR"/>
              </w:rPr>
            </w:pPr>
          </w:p>
        </w:tc>
        <w:tc>
          <w:tcPr>
            <w:tcW w:w="1911" w:type="dxa"/>
          </w:tcPr>
          <w:p w:rsidR="009B0C75" w:rsidRPr="000540EA" w:rsidRDefault="009B0C75" w:rsidP="009B0C75">
            <w:pPr>
              <w:rPr>
                <w:rFonts w:asciiTheme="majorBidi" w:hAnsiTheme="majorBidi" w:cstheme="majorBidi"/>
                <w:rtl/>
                <w:lang w:bidi="fa-IR"/>
              </w:rPr>
            </w:pPr>
          </w:p>
        </w:tc>
        <w:tc>
          <w:tcPr>
            <w:tcW w:w="3026" w:type="dxa"/>
          </w:tcPr>
          <w:p w:rsidR="009B0C75" w:rsidRPr="000540EA" w:rsidRDefault="009B0C75" w:rsidP="009B0C75">
            <w:pPr>
              <w:rPr>
                <w:rFonts w:asciiTheme="majorBidi" w:hAnsiTheme="majorBidi" w:cstheme="majorBidi"/>
                <w:rtl/>
                <w:lang w:bidi="fa-IR"/>
              </w:rPr>
            </w:pPr>
          </w:p>
        </w:tc>
        <w:tc>
          <w:tcPr>
            <w:tcW w:w="2469" w:type="dxa"/>
          </w:tcPr>
          <w:p w:rsidR="009B0C75" w:rsidRPr="000540EA" w:rsidRDefault="009B0C75" w:rsidP="009B0C75">
            <w:pPr>
              <w:rPr>
                <w:rFonts w:asciiTheme="majorBidi" w:hAnsiTheme="majorBidi" w:cstheme="majorBidi"/>
                <w:rtl/>
                <w:lang w:bidi="fa-IR"/>
              </w:rPr>
            </w:pPr>
          </w:p>
        </w:tc>
      </w:tr>
    </w:tbl>
    <w:p w:rsidR="009B0C75" w:rsidRDefault="009B0C75" w:rsidP="009B0C75">
      <w:pPr>
        <w:rPr>
          <w:rFonts w:asciiTheme="majorBidi" w:hAnsiTheme="majorBidi" w:cstheme="majorBidi"/>
          <w:b/>
          <w:bCs/>
          <w:sz w:val="36"/>
          <w:szCs w:val="36"/>
          <w:lang w:bidi="fa-IR"/>
        </w:rPr>
      </w:pPr>
    </w:p>
    <w:p w:rsidR="009B0C75" w:rsidRPr="009B0C75" w:rsidRDefault="009B0C75" w:rsidP="009B0C75">
      <w:pPr>
        <w:rPr>
          <w:rFonts w:asciiTheme="majorBidi" w:hAnsiTheme="majorBidi" w:cstheme="majorBidi"/>
          <w:b/>
          <w:bCs/>
          <w:sz w:val="36"/>
          <w:szCs w:val="36"/>
          <w:rtl/>
          <w:lang w:bidi="fa-IR"/>
        </w:rPr>
      </w:pPr>
    </w:p>
    <w:p w:rsidR="00CD2348" w:rsidRDefault="00CD2348" w:rsidP="002A6A47">
      <w:pPr>
        <w:spacing w:after="100" w:line="240" w:lineRule="auto"/>
        <w:jc w:val="both"/>
        <w:rPr>
          <w:rFonts w:asciiTheme="majorBidi" w:eastAsia="Times New Roman" w:hAnsiTheme="majorBidi" w:cstheme="majorBidi"/>
          <w:sz w:val="24"/>
          <w:szCs w:val="24"/>
        </w:rPr>
      </w:pPr>
    </w:p>
    <w:p w:rsidR="00CD2348" w:rsidRDefault="00CD2348" w:rsidP="002A6A47">
      <w:pPr>
        <w:spacing w:after="100" w:line="240" w:lineRule="auto"/>
        <w:jc w:val="both"/>
        <w:rPr>
          <w:rFonts w:asciiTheme="majorBidi" w:eastAsia="Times New Roman" w:hAnsiTheme="majorBidi" w:cstheme="majorBidi"/>
          <w:sz w:val="24"/>
          <w:szCs w:val="24"/>
        </w:rPr>
      </w:pPr>
    </w:p>
    <w:p w:rsidR="00CD2348" w:rsidRDefault="00CD2348" w:rsidP="002A6A47">
      <w:pPr>
        <w:spacing w:after="100" w:line="240" w:lineRule="auto"/>
        <w:jc w:val="both"/>
        <w:rPr>
          <w:rFonts w:asciiTheme="majorBidi" w:eastAsia="Times New Roman" w:hAnsiTheme="majorBidi" w:cstheme="majorBidi"/>
          <w:sz w:val="24"/>
          <w:szCs w:val="24"/>
        </w:rPr>
      </w:pPr>
    </w:p>
    <w:p w:rsidR="00CD2348" w:rsidRDefault="00CD2348" w:rsidP="002A6A47">
      <w:pPr>
        <w:spacing w:after="100" w:line="240" w:lineRule="auto"/>
        <w:jc w:val="both"/>
        <w:rPr>
          <w:rFonts w:asciiTheme="majorBidi" w:eastAsia="Times New Roman" w:hAnsiTheme="majorBidi" w:cstheme="majorBidi"/>
          <w:sz w:val="24"/>
          <w:szCs w:val="24"/>
        </w:rPr>
      </w:pPr>
    </w:p>
    <w:p w:rsidR="00CD2348" w:rsidRDefault="00CD2348" w:rsidP="002A6A47">
      <w:pPr>
        <w:spacing w:after="100" w:line="240" w:lineRule="auto"/>
        <w:jc w:val="both"/>
        <w:rPr>
          <w:rFonts w:asciiTheme="majorBidi" w:eastAsia="Times New Roman" w:hAnsiTheme="majorBidi" w:cstheme="majorBidi"/>
          <w:sz w:val="24"/>
          <w:szCs w:val="24"/>
        </w:rPr>
      </w:pPr>
    </w:p>
    <w:p w:rsidR="00CD2348" w:rsidRDefault="00CD2348" w:rsidP="002A6A47">
      <w:pPr>
        <w:spacing w:after="100" w:line="240" w:lineRule="auto"/>
        <w:jc w:val="both"/>
        <w:rPr>
          <w:rFonts w:asciiTheme="majorBidi" w:eastAsia="Times New Roman" w:hAnsiTheme="majorBidi" w:cstheme="majorBidi"/>
          <w:sz w:val="24"/>
          <w:szCs w:val="24"/>
        </w:rPr>
      </w:pPr>
    </w:p>
    <w:p w:rsidR="00CD2348" w:rsidRDefault="00CD2348" w:rsidP="002A6A47">
      <w:pPr>
        <w:spacing w:after="100" w:line="240" w:lineRule="auto"/>
        <w:jc w:val="both"/>
        <w:rPr>
          <w:rFonts w:asciiTheme="majorBidi" w:eastAsia="Times New Roman" w:hAnsiTheme="majorBidi" w:cstheme="majorBidi"/>
          <w:sz w:val="24"/>
          <w:szCs w:val="24"/>
        </w:rPr>
      </w:pPr>
    </w:p>
    <w:p w:rsidR="00CD2348" w:rsidRDefault="00CD2348" w:rsidP="002A6A47">
      <w:pPr>
        <w:spacing w:after="100" w:line="240" w:lineRule="auto"/>
        <w:jc w:val="both"/>
        <w:rPr>
          <w:rFonts w:asciiTheme="majorBidi" w:eastAsia="Times New Roman" w:hAnsiTheme="majorBidi" w:cstheme="majorBidi"/>
          <w:sz w:val="24"/>
          <w:szCs w:val="24"/>
        </w:rPr>
      </w:pPr>
    </w:p>
    <w:p w:rsidR="009B0C75" w:rsidRDefault="009B0C75" w:rsidP="002A6A47">
      <w:pPr>
        <w:spacing w:after="100" w:line="240" w:lineRule="auto"/>
        <w:jc w:val="both"/>
        <w:rPr>
          <w:rFonts w:asciiTheme="majorBidi" w:eastAsia="Times New Roman" w:hAnsiTheme="majorBidi" w:cstheme="majorBidi"/>
          <w:sz w:val="24"/>
          <w:szCs w:val="24"/>
        </w:rPr>
      </w:pPr>
    </w:p>
    <w:p w:rsidR="009B0C75" w:rsidRDefault="009B0C75" w:rsidP="002A6A47">
      <w:pPr>
        <w:spacing w:after="100" w:line="240" w:lineRule="auto"/>
        <w:jc w:val="both"/>
        <w:rPr>
          <w:rFonts w:asciiTheme="majorBidi" w:eastAsia="Times New Roman" w:hAnsiTheme="majorBidi" w:cstheme="majorBidi"/>
          <w:sz w:val="24"/>
          <w:szCs w:val="24"/>
        </w:rPr>
      </w:pPr>
    </w:p>
    <w:p w:rsidR="009B0C75" w:rsidRPr="000B0222" w:rsidRDefault="00F949F6" w:rsidP="00F949F6">
      <w:pPr>
        <w:spacing w:after="100" w:line="240" w:lineRule="auto"/>
        <w:jc w:val="center"/>
        <w:rPr>
          <w:rFonts w:asciiTheme="majorBidi" w:eastAsia="Times New Roman" w:hAnsiTheme="majorBidi" w:cstheme="majorBidi"/>
          <w:b/>
          <w:bCs/>
          <w:sz w:val="32"/>
          <w:szCs w:val="32"/>
        </w:rPr>
      </w:pPr>
      <w:r w:rsidRPr="000B0222">
        <w:rPr>
          <w:rFonts w:asciiTheme="majorBidi" w:eastAsia="Times New Roman" w:hAnsiTheme="majorBidi" w:cstheme="majorBidi"/>
          <w:b/>
          <w:bCs/>
          <w:sz w:val="32"/>
          <w:szCs w:val="32"/>
        </w:rPr>
        <w:t>Contents</w:t>
      </w:r>
    </w:p>
    <w:p w:rsidR="00F949F6" w:rsidRPr="00267040" w:rsidRDefault="00F949F6" w:rsidP="00F949F6">
      <w:pPr>
        <w:spacing w:after="100" w:line="240" w:lineRule="auto"/>
        <w:jc w:val="both"/>
        <w:rPr>
          <w:rFonts w:asciiTheme="majorBidi" w:eastAsia="Times New Roman" w:hAnsiTheme="majorBidi" w:cstheme="majorBidi"/>
        </w:rPr>
      </w:pPr>
      <w:r w:rsidRPr="00267040">
        <w:rPr>
          <w:rFonts w:asciiTheme="majorBidi" w:eastAsia="Times New Roman" w:hAnsiTheme="majorBidi" w:cstheme="majorBidi"/>
        </w:rPr>
        <w:t>1. Purpose ……………………………………………………………</w:t>
      </w:r>
      <w:r w:rsidR="00242A7D">
        <w:rPr>
          <w:rFonts w:asciiTheme="majorBidi" w:eastAsia="Times New Roman" w:hAnsiTheme="majorBidi" w:cstheme="majorBidi"/>
        </w:rPr>
        <w:t>………………………….</w:t>
      </w:r>
      <w:r w:rsidRPr="00267040">
        <w:rPr>
          <w:rFonts w:asciiTheme="majorBidi" w:eastAsia="Times New Roman" w:hAnsiTheme="majorBidi" w:cstheme="majorBidi"/>
        </w:rPr>
        <w:t xml:space="preserve">………… </w:t>
      </w:r>
      <w:r w:rsidR="00267040">
        <w:rPr>
          <w:rFonts w:asciiTheme="majorBidi" w:eastAsia="Times New Roman" w:hAnsiTheme="majorBidi" w:cstheme="majorBidi"/>
        </w:rPr>
        <w:t>4</w:t>
      </w:r>
    </w:p>
    <w:p w:rsidR="00F949F6" w:rsidRPr="00267040" w:rsidRDefault="00F949F6" w:rsidP="00F949F6">
      <w:pPr>
        <w:spacing w:after="100" w:line="240" w:lineRule="auto"/>
        <w:jc w:val="both"/>
        <w:rPr>
          <w:rFonts w:asciiTheme="majorBidi" w:eastAsia="Times New Roman" w:hAnsiTheme="majorBidi" w:cstheme="majorBidi"/>
        </w:rPr>
      </w:pPr>
      <w:r w:rsidRPr="00267040">
        <w:rPr>
          <w:rFonts w:asciiTheme="majorBidi" w:eastAsia="Times New Roman" w:hAnsiTheme="majorBidi" w:cstheme="majorBidi"/>
        </w:rPr>
        <w:t>2. Scope</w:t>
      </w:r>
      <w:r w:rsidR="00267040">
        <w:rPr>
          <w:rFonts w:asciiTheme="majorBidi" w:eastAsia="Times New Roman" w:hAnsiTheme="majorBidi" w:cstheme="majorBidi"/>
        </w:rPr>
        <w:t xml:space="preserve"> </w:t>
      </w:r>
      <w:r w:rsidR="00267040" w:rsidRPr="00267040">
        <w:rPr>
          <w:rFonts w:asciiTheme="majorBidi" w:eastAsia="Times New Roman" w:hAnsiTheme="majorBidi" w:cstheme="majorBidi"/>
        </w:rPr>
        <w:t>…………………………………………………………………</w:t>
      </w:r>
      <w:r w:rsidR="00242A7D">
        <w:rPr>
          <w:rFonts w:asciiTheme="majorBidi" w:eastAsia="Times New Roman" w:hAnsiTheme="majorBidi" w:cstheme="majorBidi"/>
        </w:rPr>
        <w:t>……………………………</w:t>
      </w:r>
      <w:r w:rsidR="00267040" w:rsidRPr="00267040">
        <w:rPr>
          <w:rFonts w:asciiTheme="majorBidi" w:eastAsia="Times New Roman" w:hAnsiTheme="majorBidi" w:cstheme="majorBidi"/>
        </w:rPr>
        <w:t xml:space="preserve">…… </w:t>
      </w:r>
      <w:r w:rsidR="00267040">
        <w:rPr>
          <w:rFonts w:asciiTheme="majorBidi" w:eastAsia="Times New Roman" w:hAnsiTheme="majorBidi" w:cstheme="majorBidi"/>
        </w:rPr>
        <w:t>4</w:t>
      </w:r>
    </w:p>
    <w:p w:rsidR="00F949F6" w:rsidRPr="00267040" w:rsidRDefault="00F949F6" w:rsidP="00F949F6">
      <w:pPr>
        <w:spacing w:after="100" w:line="240" w:lineRule="auto"/>
        <w:jc w:val="both"/>
        <w:rPr>
          <w:rFonts w:asciiTheme="majorBidi" w:eastAsia="Times New Roman" w:hAnsiTheme="majorBidi" w:cstheme="majorBidi"/>
        </w:rPr>
      </w:pPr>
      <w:r w:rsidRPr="00267040">
        <w:rPr>
          <w:rFonts w:asciiTheme="majorBidi" w:eastAsia="Times New Roman" w:hAnsiTheme="majorBidi" w:cstheme="majorBidi"/>
        </w:rPr>
        <w:t xml:space="preserve">3. Responsibilities and enforcement processes </w:t>
      </w:r>
      <w:r w:rsidR="00267040">
        <w:rPr>
          <w:rFonts w:asciiTheme="majorBidi" w:eastAsia="Times New Roman" w:hAnsiTheme="majorBidi" w:cstheme="majorBidi"/>
        </w:rPr>
        <w:t>………………………………………</w:t>
      </w:r>
      <w:r w:rsidR="00267040" w:rsidRPr="00267040">
        <w:rPr>
          <w:rFonts w:asciiTheme="majorBidi" w:eastAsia="Times New Roman" w:hAnsiTheme="majorBidi" w:cstheme="majorBidi"/>
        </w:rPr>
        <w:t>……………</w:t>
      </w:r>
      <w:r w:rsidR="00242A7D">
        <w:rPr>
          <w:rFonts w:asciiTheme="majorBidi" w:eastAsia="Times New Roman" w:hAnsiTheme="majorBidi" w:cstheme="majorBidi"/>
        </w:rPr>
        <w:t>…</w:t>
      </w:r>
      <w:r w:rsidR="00267040" w:rsidRPr="00267040">
        <w:rPr>
          <w:rFonts w:asciiTheme="majorBidi" w:eastAsia="Times New Roman" w:hAnsiTheme="majorBidi" w:cstheme="majorBidi"/>
        </w:rPr>
        <w:t xml:space="preserve">…… </w:t>
      </w:r>
      <w:r w:rsidR="00267040">
        <w:rPr>
          <w:rFonts w:asciiTheme="majorBidi" w:eastAsia="Times New Roman" w:hAnsiTheme="majorBidi" w:cstheme="majorBidi"/>
        </w:rPr>
        <w:t>4</w:t>
      </w:r>
    </w:p>
    <w:p w:rsidR="00F949F6" w:rsidRPr="00267040" w:rsidRDefault="00F949F6" w:rsidP="00F949F6">
      <w:pPr>
        <w:spacing w:after="100" w:line="240" w:lineRule="auto"/>
        <w:jc w:val="both"/>
        <w:rPr>
          <w:rFonts w:asciiTheme="majorBidi" w:eastAsia="Times New Roman" w:hAnsiTheme="majorBidi" w:cstheme="majorBidi"/>
        </w:rPr>
      </w:pPr>
      <w:r w:rsidRPr="00267040">
        <w:rPr>
          <w:rFonts w:asciiTheme="majorBidi" w:eastAsia="Times New Roman" w:hAnsiTheme="majorBidi" w:cstheme="majorBidi"/>
        </w:rPr>
        <w:t>4. Reference requirements and documents</w:t>
      </w:r>
      <w:r w:rsidR="00267040">
        <w:rPr>
          <w:rFonts w:asciiTheme="majorBidi" w:eastAsia="Times New Roman" w:hAnsiTheme="majorBidi" w:cstheme="majorBidi"/>
        </w:rPr>
        <w:t xml:space="preserve"> ……………………………………………</w:t>
      </w:r>
      <w:r w:rsidR="00267040" w:rsidRPr="00267040">
        <w:rPr>
          <w:rFonts w:asciiTheme="majorBidi" w:eastAsia="Times New Roman" w:hAnsiTheme="majorBidi" w:cstheme="majorBidi"/>
        </w:rPr>
        <w:t>…………</w:t>
      </w:r>
      <w:r w:rsidR="00242A7D">
        <w:rPr>
          <w:rFonts w:asciiTheme="majorBidi" w:eastAsia="Times New Roman" w:hAnsiTheme="majorBidi" w:cstheme="majorBidi"/>
        </w:rPr>
        <w:t>…..</w:t>
      </w:r>
      <w:r w:rsidR="00267040" w:rsidRPr="00267040">
        <w:rPr>
          <w:rFonts w:asciiTheme="majorBidi" w:eastAsia="Times New Roman" w:hAnsiTheme="majorBidi" w:cstheme="majorBidi"/>
        </w:rPr>
        <w:t xml:space="preserve">…… </w:t>
      </w:r>
      <w:r w:rsidR="00267040">
        <w:rPr>
          <w:rFonts w:asciiTheme="majorBidi" w:eastAsia="Times New Roman" w:hAnsiTheme="majorBidi" w:cstheme="majorBidi"/>
        </w:rPr>
        <w:t>4</w:t>
      </w:r>
    </w:p>
    <w:p w:rsidR="00F949F6" w:rsidRPr="00267040" w:rsidRDefault="00F949F6" w:rsidP="00EF795F">
      <w:pPr>
        <w:spacing w:after="100" w:line="240" w:lineRule="auto"/>
        <w:jc w:val="both"/>
        <w:rPr>
          <w:rFonts w:asciiTheme="majorBidi" w:eastAsia="Times New Roman" w:hAnsiTheme="majorBidi" w:cstheme="majorBidi"/>
        </w:rPr>
      </w:pPr>
      <w:r w:rsidRPr="00267040">
        <w:rPr>
          <w:rFonts w:asciiTheme="majorBidi" w:eastAsia="Times New Roman" w:hAnsiTheme="majorBidi" w:cstheme="majorBidi"/>
        </w:rPr>
        <w:t>5. Definitions</w:t>
      </w:r>
      <w:r w:rsidR="00EF795F">
        <w:rPr>
          <w:rFonts w:asciiTheme="majorBidi" w:eastAsia="Times New Roman" w:hAnsiTheme="majorBidi" w:cstheme="majorBidi"/>
        </w:rPr>
        <w:t xml:space="preserve"> ……………………………………………</w:t>
      </w:r>
      <w:r w:rsidR="00EF795F" w:rsidRPr="00267040">
        <w:rPr>
          <w:rFonts w:asciiTheme="majorBidi" w:eastAsia="Times New Roman" w:hAnsiTheme="majorBidi" w:cstheme="majorBidi"/>
        </w:rPr>
        <w:t>………</w:t>
      </w:r>
      <w:r w:rsidR="00242A7D">
        <w:rPr>
          <w:rFonts w:asciiTheme="majorBidi" w:eastAsia="Times New Roman" w:hAnsiTheme="majorBidi" w:cstheme="majorBidi"/>
        </w:rPr>
        <w:t>…………………………………</w:t>
      </w:r>
      <w:r w:rsidR="00EF795F" w:rsidRPr="00267040">
        <w:rPr>
          <w:rFonts w:asciiTheme="majorBidi" w:eastAsia="Times New Roman" w:hAnsiTheme="majorBidi" w:cstheme="majorBidi"/>
        </w:rPr>
        <w:t xml:space="preserve">……… </w:t>
      </w:r>
      <w:r w:rsidR="00EF795F">
        <w:rPr>
          <w:rFonts w:asciiTheme="majorBidi" w:eastAsia="Times New Roman" w:hAnsiTheme="majorBidi" w:cstheme="majorBidi"/>
        </w:rPr>
        <w:t>5</w:t>
      </w:r>
    </w:p>
    <w:p w:rsidR="002413DE" w:rsidRPr="00267040" w:rsidRDefault="002413DE" w:rsidP="002413DE">
      <w:pPr>
        <w:spacing w:after="100" w:line="240" w:lineRule="auto"/>
        <w:jc w:val="both"/>
        <w:rPr>
          <w:rFonts w:asciiTheme="majorBidi" w:eastAsia="Times New Roman" w:hAnsiTheme="majorBidi" w:cstheme="majorBidi"/>
        </w:rPr>
      </w:pPr>
      <w:r w:rsidRPr="002413DE">
        <w:rPr>
          <w:rFonts w:asciiTheme="majorBidi" w:eastAsia="Times New Roman" w:hAnsiTheme="majorBidi" w:cstheme="majorBidi"/>
        </w:rPr>
        <w:t xml:space="preserve">6. Procedure </w:t>
      </w:r>
      <w:r>
        <w:rPr>
          <w:rFonts w:asciiTheme="majorBidi" w:eastAsia="Times New Roman" w:hAnsiTheme="majorBidi" w:cstheme="majorBidi"/>
        </w:rPr>
        <w:t>……………………………………………</w:t>
      </w:r>
      <w:r w:rsidRPr="00267040">
        <w:rPr>
          <w:rFonts w:asciiTheme="majorBidi" w:eastAsia="Times New Roman" w:hAnsiTheme="majorBidi" w:cstheme="majorBidi"/>
        </w:rPr>
        <w:t>………</w:t>
      </w:r>
      <w:r>
        <w:rPr>
          <w:rFonts w:asciiTheme="majorBidi" w:eastAsia="Times New Roman" w:hAnsiTheme="majorBidi" w:cstheme="majorBidi"/>
        </w:rPr>
        <w:t>…………………………………</w:t>
      </w:r>
      <w:r w:rsidRPr="00267040">
        <w:rPr>
          <w:rFonts w:asciiTheme="majorBidi" w:eastAsia="Times New Roman" w:hAnsiTheme="majorBidi" w:cstheme="majorBidi"/>
        </w:rPr>
        <w:t xml:space="preserve">……… </w:t>
      </w:r>
      <w:r>
        <w:rPr>
          <w:rFonts w:asciiTheme="majorBidi" w:eastAsia="Times New Roman" w:hAnsiTheme="majorBidi" w:cstheme="majorBidi"/>
        </w:rPr>
        <w:t>5</w:t>
      </w:r>
    </w:p>
    <w:p w:rsidR="002413DE" w:rsidRPr="002413DE" w:rsidRDefault="002413DE" w:rsidP="002413DE">
      <w:pPr>
        <w:spacing w:after="100" w:line="240" w:lineRule="auto"/>
        <w:jc w:val="both"/>
        <w:rPr>
          <w:rFonts w:asciiTheme="majorBidi" w:eastAsia="Times New Roman" w:hAnsiTheme="majorBidi" w:cstheme="majorBidi"/>
        </w:rPr>
      </w:pPr>
      <w:bookmarkStart w:id="0" w:name="_GoBack"/>
      <w:bookmarkEnd w:id="0"/>
    </w:p>
    <w:p w:rsidR="00CD2348" w:rsidRDefault="00CD2348" w:rsidP="002A6A47">
      <w:pPr>
        <w:spacing w:after="100" w:line="240" w:lineRule="auto"/>
        <w:jc w:val="both"/>
        <w:rPr>
          <w:rFonts w:asciiTheme="majorBidi" w:eastAsia="Times New Roman" w:hAnsiTheme="majorBidi" w:cstheme="majorBidi"/>
        </w:rPr>
      </w:pPr>
    </w:p>
    <w:p w:rsidR="00796965" w:rsidRDefault="00796965" w:rsidP="002A6A47">
      <w:pPr>
        <w:spacing w:after="100" w:line="240" w:lineRule="auto"/>
        <w:jc w:val="both"/>
        <w:rPr>
          <w:rFonts w:asciiTheme="majorBidi" w:eastAsia="Times New Roman" w:hAnsiTheme="majorBidi" w:cstheme="majorBidi"/>
        </w:rPr>
      </w:pPr>
    </w:p>
    <w:p w:rsidR="00796965" w:rsidRDefault="00796965" w:rsidP="002A6A47">
      <w:pPr>
        <w:spacing w:after="100" w:line="240" w:lineRule="auto"/>
        <w:jc w:val="both"/>
        <w:rPr>
          <w:rFonts w:asciiTheme="majorBidi" w:eastAsia="Times New Roman" w:hAnsiTheme="majorBidi" w:cstheme="majorBidi"/>
        </w:rPr>
      </w:pPr>
    </w:p>
    <w:p w:rsidR="00796965" w:rsidRDefault="00796965" w:rsidP="002A6A47">
      <w:pPr>
        <w:spacing w:after="100" w:line="240" w:lineRule="auto"/>
        <w:jc w:val="both"/>
        <w:rPr>
          <w:rFonts w:asciiTheme="majorBidi" w:eastAsia="Times New Roman" w:hAnsiTheme="majorBidi" w:cstheme="majorBidi"/>
        </w:rPr>
      </w:pPr>
    </w:p>
    <w:p w:rsidR="00796965" w:rsidRDefault="00796965" w:rsidP="002A6A47">
      <w:pPr>
        <w:spacing w:after="100" w:line="240" w:lineRule="auto"/>
        <w:jc w:val="both"/>
        <w:rPr>
          <w:rFonts w:asciiTheme="majorBidi" w:eastAsia="Times New Roman" w:hAnsiTheme="majorBidi" w:cstheme="majorBidi"/>
        </w:rPr>
      </w:pPr>
    </w:p>
    <w:p w:rsidR="00796965" w:rsidRDefault="00796965" w:rsidP="002A6A47">
      <w:pPr>
        <w:spacing w:after="100" w:line="240" w:lineRule="auto"/>
        <w:jc w:val="both"/>
        <w:rPr>
          <w:rFonts w:asciiTheme="majorBidi" w:eastAsia="Times New Roman" w:hAnsiTheme="majorBidi" w:cstheme="majorBidi"/>
        </w:rPr>
      </w:pPr>
    </w:p>
    <w:p w:rsidR="00796965" w:rsidRDefault="00796965" w:rsidP="002A6A47">
      <w:pPr>
        <w:spacing w:after="100" w:line="240" w:lineRule="auto"/>
        <w:jc w:val="both"/>
        <w:rPr>
          <w:rFonts w:asciiTheme="majorBidi" w:eastAsia="Times New Roman" w:hAnsiTheme="majorBidi" w:cstheme="majorBidi"/>
        </w:rPr>
      </w:pPr>
    </w:p>
    <w:p w:rsidR="00796965" w:rsidRDefault="00796965" w:rsidP="002A6A47">
      <w:pPr>
        <w:spacing w:after="100" w:line="240" w:lineRule="auto"/>
        <w:jc w:val="both"/>
        <w:rPr>
          <w:rFonts w:asciiTheme="majorBidi" w:eastAsia="Times New Roman" w:hAnsiTheme="majorBidi" w:cstheme="majorBidi"/>
        </w:rPr>
      </w:pPr>
    </w:p>
    <w:p w:rsidR="00796965" w:rsidRDefault="00796965" w:rsidP="002A6A47">
      <w:pPr>
        <w:spacing w:after="100" w:line="240" w:lineRule="auto"/>
        <w:jc w:val="both"/>
        <w:rPr>
          <w:rFonts w:asciiTheme="majorBidi" w:eastAsia="Times New Roman" w:hAnsiTheme="majorBidi" w:cstheme="majorBidi"/>
        </w:rPr>
      </w:pPr>
    </w:p>
    <w:p w:rsidR="00796965" w:rsidRDefault="00796965" w:rsidP="002A6A47">
      <w:pPr>
        <w:spacing w:after="100" w:line="240" w:lineRule="auto"/>
        <w:jc w:val="both"/>
        <w:rPr>
          <w:rFonts w:asciiTheme="majorBidi" w:eastAsia="Times New Roman" w:hAnsiTheme="majorBidi" w:cstheme="majorBidi"/>
        </w:rPr>
      </w:pPr>
    </w:p>
    <w:p w:rsidR="00796965" w:rsidRDefault="00796965" w:rsidP="002A6A47">
      <w:pPr>
        <w:spacing w:after="100" w:line="240" w:lineRule="auto"/>
        <w:jc w:val="both"/>
        <w:rPr>
          <w:rFonts w:asciiTheme="majorBidi" w:eastAsia="Times New Roman" w:hAnsiTheme="majorBidi" w:cstheme="majorBidi"/>
        </w:rPr>
      </w:pPr>
    </w:p>
    <w:p w:rsidR="00796965" w:rsidRDefault="00796965" w:rsidP="002A6A47">
      <w:pPr>
        <w:spacing w:after="100" w:line="240" w:lineRule="auto"/>
        <w:jc w:val="both"/>
        <w:rPr>
          <w:rFonts w:asciiTheme="majorBidi" w:eastAsia="Times New Roman" w:hAnsiTheme="majorBidi" w:cstheme="majorBidi"/>
        </w:rPr>
      </w:pPr>
    </w:p>
    <w:p w:rsidR="00796965" w:rsidRDefault="00796965" w:rsidP="002A6A47">
      <w:pPr>
        <w:spacing w:after="100" w:line="240" w:lineRule="auto"/>
        <w:jc w:val="both"/>
        <w:rPr>
          <w:rFonts w:asciiTheme="majorBidi" w:eastAsia="Times New Roman" w:hAnsiTheme="majorBidi" w:cstheme="majorBidi"/>
        </w:rPr>
      </w:pPr>
    </w:p>
    <w:p w:rsidR="00796965" w:rsidRDefault="00796965" w:rsidP="002A6A47">
      <w:pPr>
        <w:spacing w:after="100" w:line="240" w:lineRule="auto"/>
        <w:jc w:val="both"/>
        <w:rPr>
          <w:rFonts w:asciiTheme="majorBidi" w:eastAsia="Times New Roman" w:hAnsiTheme="majorBidi" w:cstheme="majorBidi"/>
        </w:rPr>
      </w:pPr>
    </w:p>
    <w:p w:rsidR="00796965" w:rsidRDefault="00796965" w:rsidP="002A6A47">
      <w:pPr>
        <w:spacing w:after="100" w:line="240" w:lineRule="auto"/>
        <w:jc w:val="both"/>
        <w:rPr>
          <w:rFonts w:asciiTheme="majorBidi" w:eastAsia="Times New Roman" w:hAnsiTheme="majorBidi" w:cstheme="majorBidi"/>
        </w:rPr>
      </w:pPr>
    </w:p>
    <w:p w:rsidR="00796965" w:rsidRDefault="00796965" w:rsidP="002A6A47">
      <w:pPr>
        <w:spacing w:after="100" w:line="240" w:lineRule="auto"/>
        <w:jc w:val="both"/>
        <w:rPr>
          <w:rFonts w:asciiTheme="majorBidi" w:eastAsia="Times New Roman" w:hAnsiTheme="majorBidi" w:cstheme="majorBidi"/>
        </w:rPr>
      </w:pPr>
    </w:p>
    <w:p w:rsidR="00796965" w:rsidRDefault="00796965" w:rsidP="002A6A47">
      <w:pPr>
        <w:spacing w:after="100" w:line="240" w:lineRule="auto"/>
        <w:jc w:val="both"/>
        <w:rPr>
          <w:rFonts w:asciiTheme="majorBidi" w:eastAsia="Times New Roman" w:hAnsiTheme="majorBidi" w:cstheme="majorBidi"/>
        </w:rPr>
      </w:pPr>
    </w:p>
    <w:p w:rsidR="00796965" w:rsidRDefault="00796965" w:rsidP="002A6A47">
      <w:pPr>
        <w:spacing w:after="100" w:line="240" w:lineRule="auto"/>
        <w:jc w:val="both"/>
        <w:rPr>
          <w:rFonts w:asciiTheme="majorBidi" w:eastAsia="Times New Roman" w:hAnsiTheme="majorBidi" w:cstheme="majorBidi"/>
        </w:rPr>
      </w:pPr>
    </w:p>
    <w:p w:rsidR="00796965" w:rsidRDefault="00796965" w:rsidP="002A6A47">
      <w:pPr>
        <w:spacing w:after="100" w:line="240" w:lineRule="auto"/>
        <w:jc w:val="both"/>
        <w:rPr>
          <w:rFonts w:asciiTheme="majorBidi" w:eastAsia="Times New Roman" w:hAnsiTheme="majorBidi" w:cstheme="majorBidi"/>
        </w:rPr>
      </w:pPr>
    </w:p>
    <w:p w:rsidR="00796965" w:rsidRDefault="00796965" w:rsidP="002A6A47">
      <w:pPr>
        <w:spacing w:after="100" w:line="240" w:lineRule="auto"/>
        <w:jc w:val="both"/>
        <w:rPr>
          <w:rFonts w:asciiTheme="majorBidi" w:eastAsia="Times New Roman" w:hAnsiTheme="majorBidi" w:cstheme="majorBidi"/>
        </w:rPr>
      </w:pPr>
    </w:p>
    <w:p w:rsidR="00796965" w:rsidRDefault="00796965" w:rsidP="002A6A47">
      <w:pPr>
        <w:spacing w:after="100" w:line="240" w:lineRule="auto"/>
        <w:jc w:val="both"/>
        <w:rPr>
          <w:rFonts w:asciiTheme="majorBidi" w:eastAsia="Times New Roman" w:hAnsiTheme="majorBidi" w:cstheme="majorBidi"/>
        </w:rPr>
      </w:pPr>
    </w:p>
    <w:p w:rsidR="00796965" w:rsidRDefault="00796965" w:rsidP="002A6A47">
      <w:pPr>
        <w:spacing w:after="100" w:line="240" w:lineRule="auto"/>
        <w:jc w:val="both"/>
        <w:rPr>
          <w:rFonts w:asciiTheme="majorBidi" w:eastAsia="Times New Roman" w:hAnsiTheme="majorBidi" w:cstheme="majorBidi"/>
        </w:rPr>
      </w:pPr>
    </w:p>
    <w:p w:rsidR="00796965" w:rsidRDefault="00796965" w:rsidP="002A6A47">
      <w:pPr>
        <w:spacing w:after="100" w:line="240" w:lineRule="auto"/>
        <w:jc w:val="both"/>
        <w:rPr>
          <w:rFonts w:asciiTheme="majorBidi" w:eastAsia="Times New Roman" w:hAnsiTheme="majorBidi" w:cstheme="majorBidi"/>
        </w:rPr>
      </w:pPr>
    </w:p>
    <w:p w:rsidR="00796965" w:rsidRDefault="00796965" w:rsidP="002A6A47">
      <w:pPr>
        <w:spacing w:after="100" w:line="240" w:lineRule="auto"/>
        <w:jc w:val="both"/>
        <w:rPr>
          <w:rFonts w:asciiTheme="majorBidi" w:eastAsia="Times New Roman" w:hAnsiTheme="majorBidi" w:cstheme="majorBidi"/>
          <w:sz w:val="24"/>
          <w:szCs w:val="24"/>
        </w:rPr>
      </w:pPr>
    </w:p>
    <w:p w:rsidR="000B0222" w:rsidRDefault="000B0222" w:rsidP="002A6A47">
      <w:pPr>
        <w:spacing w:after="100" w:line="240" w:lineRule="auto"/>
        <w:jc w:val="both"/>
        <w:rPr>
          <w:rFonts w:asciiTheme="majorBidi" w:eastAsia="Times New Roman" w:hAnsiTheme="majorBidi" w:cstheme="majorBidi"/>
          <w:sz w:val="24"/>
          <w:szCs w:val="24"/>
        </w:rPr>
      </w:pPr>
    </w:p>
    <w:p w:rsidR="00B432E5" w:rsidRPr="00581262" w:rsidRDefault="00B432E5" w:rsidP="00B432E5">
      <w:pPr>
        <w:spacing w:after="100" w:line="240" w:lineRule="auto"/>
        <w:jc w:val="both"/>
        <w:rPr>
          <w:rFonts w:asciiTheme="majorBidi" w:eastAsia="Times New Roman" w:hAnsiTheme="majorBidi" w:cstheme="majorBidi"/>
          <w:b/>
          <w:bCs/>
          <w:sz w:val="24"/>
          <w:szCs w:val="24"/>
        </w:rPr>
      </w:pPr>
      <w:r w:rsidRPr="00581262">
        <w:rPr>
          <w:rFonts w:asciiTheme="majorBidi" w:eastAsia="Times New Roman" w:hAnsiTheme="majorBidi" w:cstheme="majorBidi"/>
          <w:b/>
          <w:bCs/>
          <w:sz w:val="24"/>
          <w:szCs w:val="24"/>
        </w:rPr>
        <w:t xml:space="preserve">1. Purpose </w:t>
      </w:r>
    </w:p>
    <w:p w:rsidR="00555738" w:rsidRPr="00286CDF" w:rsidRDefault="00B432E5" w:rsidP="00665249">
      <w:pPr>
        <w:spacing w:after="100" w:line="240" w:lineRule="auto"/>
        <w:jc w:val="both"/>
        <w:rPr>
          <w:rFonts w:asciiTheme="majorBidi" w:eastAsia="Times New Roman" w:hAnsiTheme="majorBidi" w:cstheme="majorBidi"/>
          <w:sz w:val="24"/>
          <w:szCs w:val="24"/>
        </w:rPr>
      </w:pPr>
      <w:r w:rsidRPr="00286CDF">
        <w:rPr>
          <w:rFonts w:asciiTheme="majorBidi" w:eastAsia="Times New Roman" w:hAnsiTheme="majorBidi" w:cstheme="majorBidi"/>
          <w:sz w:val="24"/>
          <w:szCs w:val="24"/>
        </w:rPr>
        <w:t xml:space="preserve">To establish and maintain </w:t>
      </w:r>
      <w:r w:rsidR="00D556CF" w:rsidRPr="00286CDF">
        <w:rPr>
          <w:rFonts w:asciiTheme="majorBidi" w:eastAsia="Times New Roman" w:hAnsiTheme="majorBidi" w:cstheme="majorBidi"/>
          <w:sz w:val="24"/>
          <w:szCs w:val="24"/>
        </w:rPr>
        <w:t xml:space="preserve">the </w:t>
      </w:r>
      <w:r w:rsidRPr="00286CDF">
        <w:rPr>
          <w:rFonts w:asciiTheme="majorBidi" w:eastAsia="Times New Roman" w:hAnsiTheme="majorBidi" w:cstheme="majorBidi"/>
          <w:sz w:val="24"/>
          <w:szCs w:val="24"/>
        </w:rPr>
        <w:t xml:space="preserve">integrity and consistency </w:t>
      </w:r>
      <w:r w:rsidR="00D556CF" w:rsidRPr="00286CDF">
        <w:rPr>
          <w:rFonts w:asciiTheme="majorBidi" w:eastAsia="Times New Roman" w:hAnsiTheme="majorBidi" w:cstheme="majorBidi"/>
          <w:sz w:val="24"/>
          <w:szCs w:val="24"/>
        </w:rPr>
        <w:t>of</w:t>
      </w:r>
      <w:r w:rsidRPr="00286CDF">
        <w:rPr>
          <w:rFonts w:asciiTheme="majorBidi" w:eastAsia="Times New Roman" w:hAnsiTheme="majorBidi" w:cstheme="majorBidi"/>
          <w:sz w:val="24"/>
          <w:szCs w:val="24"/>
        </w:rPr>
        <w:t xml:space="preserve"> the HSE management system, this document is provided as a guide to achieve the objectives of waste management in </w:t>
      </w:r>
      <w:r w:rsidR="00FE3A10" w:rsidRPr="00286CDF">
        <w:rPr>
          <w:rFonts w:asciiTheme="majorBidi" w:eastAsia="Times New Roman" w:hAnsiTheme="majorBidi" w:cstheme="majorBidi"/>
          <w:sz w:val="24"/>
          <w:szCs w:val="24"/>
        </w:rPr>
        <w:t>this</w:t>
      </w:r>
      <w:r w:rsidRPr="00286CDF">
        <w:rPr>
          <w:rFonts w:asciiTheme="majorBidi" w:eastAsia="Times New Roman" w:hAnsiTheme="majorBidi" w:cstheme="majorBidi"/>
          <w:sz w:val="24"/>
          <w:szCs w:val="24"/>
        </w:rPr>
        <w:t xml:space="preserve"> management system.</w:t>
      </w:r>
      <w:r w:rsidR="00F66B2D" w:rsidRPr="00286CDF">
        <w:t xml:space="preserve"> </w:t>
      </w:r>
      <w:r w:rsidR="00F63FAA" w:rsidRPr="00286CDF">
        <w:rPr>
          <w:rFonts w:asciiTheme="majorBidi" w:eastAsia="Times New Roman" w:hAnsiTheme="majorBidi" w:cstheme="majorBidi"/>
          <w:sz w:val="24"/>
          <w:szCs w:val="24"/>
        </w:rPr>
        <w:t>T</w:t>
      </w:r>
      <w:r w:rsidR="00F66B2D" w:rsidRPr="00286CDF">
        <w:rPr>
          <w:rFonts w:asciiTheme="majorBidi" w:eastAsia="Times New Roman" w:hAnsiTheme="majorBidi" w:cstheme="majorBidi"/>
          <w:sz w:val="24"/>
          <w:szCs w:val="24"/>
        </w:rPr>
        <w:t>his</w:t>
      </w:r>
      <w:r w:rsidR="00F63FAA" w:rsidRPr="00286CDF">
        <w:rPr>
          <w:rFonts w:asciiTheme="majorBidi" w:eastAsia="Times New Roman" w:hAnsiTheme="majorBidi" w:cstheme="majorBidi"/>
          <w:sz w:val="24"/>
          <w:szCs w:val="24"/>
        </w:rPr>
        <w:t xml:space="preserve"> document provides some of </w:t>
      </w:r>
      <w:r w:rsidR="00F66B2D" w:rsidRPr="00286CDF">
        <w:rPr>
          <w:rFonts w:asciiTheme="majorBidi" w:eastAsia="Times New Roman" w:hAnsiTheme="majorBidi" w:cstheme="majorBidi"/>
          <w:sz w:val="24"/>
          <w:szCs w:val="24"/>
        </w:rPr>
        <w:t xml:space="preserve">the minimum requirements </w:t>
      </w:r>
      <w:r w:rsidR="00F63FAA" w:rsidRPr="00286CDF">
        <w:rPr>
          <w:rFonts w:asciiTheme="majorBidi" w:eastAsia="Times New Roman" w:hAnsiTheme="majorBidi" w:cstheme="majorBidi"/>
          <w:sz w:val="24"/>
          <w:szCs w:val="24"/>
        </w:rPr>
        <w:t>needed to</w:t>
      </w:r>
      <w:r w:rsidR="00F66B2D" w:rsidRPr="00286CDF">
        <w:rPr>
          <w:rFonts w:asciiTheme="majorBidi" w:eastAsia="Times New Roman" w:hAnsiTheme="majorBidi" w:cstheme="majorBidi"/>
          <w:sz w:val="24"/>
          <w:szCs w:val="24"/>
        </w:rPr>
        <w:t xml:space="preserve"> meet the</w:t>
      </w:r>
      <w:r w:rsidR="00F63FAA" w:rsidRPr="00286CDF">
        <w:rPr>
          <w:rFonts w:asciiTheme="majorBidi" w:eastAsia="Times New Roman" w:hAnsiTheme="majorBidi" w:cstheme="majorBidi"/>
          <w:sz w:val="24"/>
          <w:szCs w:val="24"/>
        </w:rPr>
        <w:t xml:space="preserve"> waste management system</w:t>
      </w:r>
      <w:r w:rsidR="00F66B2D" w:rsidRPr="00286CDF">
        <w:rPr>
          <w:rFonts w:asciiTheme="majorBidi" w:eastAsia="Times New Roman" w:hAnsiTheme="majorBidi" w:cstheme="majorBidi"/>
          <w:sz w:val="24"/>
          <w:szCs w:val="24"/>
        </w:rPr>
        <w:t xml:space="preserve"> requirements and </w:t>
      </w:r>
      <w:r w:rsidR="00F63FAA" w:rsidRPr="00286CDF">
        <w:rPr>
          <w:rFonts w:asciiTheme="majorBidi" w:eastAsia="Times New Roman" w:hAnsiTheme="majorBidi" w:cstheme="majorBidi"/>
          <w:sz w:val="24"/>
          <w:szCs w:val="24"/>
        </w:rPr>
        <w:t>helps</w:t>
      </w:r>
      <w:r w:rsidR="00F66B2D" w:rsidRPr="00286CDF">
        <w:rPr>
          <w:rFonts w:asciiTheme="majorBidi" w:eastAsia="Times New Roman" w:hAnsiTheme="majorBidi" w:cstheme="majorBidi"/>
          <w:sz w:val="24"/>
          <w:szCs w:val="24"/>
        </w:rPr>
        <w:t xml:space="preserve"> </w:t>
      </w:r>
      <w:r w:rsidR="00F63FAA" w:rsidRPr="00286CDF">
        <w:rPr>
          <w:rFonts w:asciiTheme="majorBidi" w:eastAsia="Times New Roman" w:hAnsiTheme="majorBidi" w:cstheme="majorBidi"/>
          <w:sz w:val="24"/>
          <w:szCs w:val="24"/>
        </w:rPr>
        <w:t>companies/organizations active in the oil industry to establish such processes.</w:t>
      </w:r>
      <w:r w:rsidR="00665249" w:rsidRPr="00286CDF">
        <w:t xml:space="preserve"> </w:t>
      </w:r>
      <w:r w:rsidR="00665249" w:rsidRPr="00286CDF">
        <w:rPr>
          <w:rFonts w:asciiTheme="majorBidi" w:eastAsia="Times New Roman" w:hAnsiTheme="majorBidi" w:cstheme="majorBidi"/>
          <w:sz w:val="24"/>
          <w:szCs w:val="24"/>
        </w:rPr>
        <w:t>All units active in the oil industry in Iran and subsidiaries and all industrial/service units located in the special economic zones of the oil industry of Iran shall comply with the requirements of this guideline.</w:t>
      </w:r>
    </w:p>
    <w:p w:rsidR="00A66029" w:rsidRPr="00286CDF" w:rsidRDefault="00A66029" w:rsidP="001873A6">
      <w:pPr>
        <w:spacing w:after="100" w:line="240" w:lineRule="auto"/>
        <w:jc w:val="both"/>
        <w:rPr>
          <w:rFonts w:asciiTheme="majorBidi" w:eastAsia="Times New Roman" w:hAnsiTheme="majorBidi" w:cstheme="majorBidi"/>
          <w:sz w:val="24"/>
          <w:szCs w:val="24"/>
        </w:rPr>
      </w:pPr>
      <w:r w:rsidRPr="00286CDF">
        <w:rPr>
          <w:rFonts w:asciiTheme="majorBidi" w:eastAsia="Times New Roman" w:hAnsiTheme="majorBidi" w:cstheme="majorBidi"/>
          <w:sz w:val="24"/>
          <w:szCs w:val="24"/>
        </w:rPr>
        <w:t xml:space="preserve">The document is prepared as a technical guide to complete the waste management system requirements </w:t>
      </w:r>
      <w:r w:rsidR="003714C4" w:rsidRPr="00286CDF">
        <w:rPr>
          <w:rFonts w:asciiTheme="majorBidi" w:eastAsia="Times New Roman" w:hAnsiTheme="majorBidi" w:cstheme="majorBidi"/>
          <w:sz w:val="24"/>
          <w:szCs w:val="24"/>
        </w:rPr>
        <w:t>(</w:t>
      </w:r>
      <w:r w:rsidRPr="00286CDF">
        <w:rPr>
          <w:rFonts w:asciiTheme="majorBidi" w:eastAsia="Times New Roman" w:hAnsiTheme="majorBidi" w:cstheme="majorBidi"/>
          <w:sz w:val="24"/>
          <w:szCs w:val="24"/>
        </w:rPr>
        <w:t xml:space="preserve">No. </w:t>
      </w:r>
      <w:proofErr w:type="gramStart"/>
      <w:r w:rsidRPr="00286CDF">
        <w:rPr>
          <w:rFonts w:asciiTheme="majorBidi" w:eastAsia="Times New Roman" w:hAnsiTheme="majorBidi" w:cstheme="majorBidi"/>
          <w:sz w:val="24"/>
          <w:szCs w:val="24"/>
        </w:rPr>
        <w:t>MOP-HSED-Gl-30</w:t>
      </w:r>
      <w:r w:rsidR="003714C4" w:rsidRPr="00286CDF">
        <w:rPr>
          <w:rFonts w:asciiTheme="majorBidi" w:eastAsia="Times New Roman" w:hAnsiTheme="majorBidi" w:cstheme="majorBidi"/>
          <w:sz w:val="24"/>
          <w:szCs w:val="24"/>
        </w:rPr>
        <w:t>1).</w:t>
      </w:r>
      <w:proofErr w:type="gramEnd"/>
      <w:r w:rsidR="00812F59" w:rsidRPr="00286CDF">
        <w:rPr>
          <w:rFonts w:asciiTheme="majorBidi" w:eastAsia="Times New Roman" w:hAnsiTheme="majorBidi" w:cstheme="majorBidi"/>
          <w:sz w:val="24"/>
          <w:szCs w:val="24"/>
        </w:rPr>
        <w:t xml:space="preserve"> It shall be used </w:t>
      </w:r>
      <w:r w:rsidR="001873A6">
        <w:rPr>
          <w:rFonts w:asciiTheme="majorBidi" w:eastAsia="Times New Roman" w:hAnsiTheme="majorBidi" w:cstheme="majorBidi"/>
          <w:sz w:val="24"/>
          <w:szCs w:val="24"/>
        </w:rPr>
        <w:t xml:space="preserve">as a guide to report the waste management </w:t>
      </w:r>
      <w:r w:rsidRPr="00286CDF">
        <w:rPr>
          <w:rFonts w:asciiTheme="majorBidi" w:eastAsia="Times New Roman" w:hAnsiTheme="majorBidi" w:cstheme="majorBidi"/>
          <w:sz w:val="24"/>
          <w:szCs w:val="24"/>
        </w:rPr>
        <w:t>process.</w:t>
      </w:r>
    </w:p>
    <w:p w:rsidR="00757C57" w:rsidRPr="00581262" w:rsidRDefault="00BE70A3" w:rsidP="003714C4">
      <w:pPr>
        <w:spacing w:after="100" w:line="240" w:lineRule="auto"/>
        <w:jc w:val="both"/>
        <w:rPr>
          <w:rFonts w:asciiTheme="majorBidi" w:eastAsia="Times New Roman" w:hAnsiTheme="majorBidi" w:cstheme="majorBidi"/>
          <w:b/>
          <w:bCs/>
          <w:sz w:val="24"/>
          <w:szCs w:val="24"/>
        </w:rPr>
      </w:pPr>
      <w:r w:rsidRPr="00581262">
        <w:rPr>
          <w:rFonts w:asciiTheme="majorBidi" w:eastAsia="Times New Roman" w:hAnsiTheme="majorBidi" w:cstheme="majorBidi"/>
          <w:b/>
          <w:bCs/>
          <w:sz w:val="24"/>
          <w:szCs w:val="24"/>
        </w:rPr>
        <w:t>2. Scope</w:t>
      </w:r>
    </w:p>
    <w:p w:rsidR="00BE70A3" w:rsidRPr="00286CDF" w:rsidRDefault="008B2C6B" w:rsidP="00AE0047">
      <w:pPr>
        <w:spacing w:after="100" w:line="240" w:lineRule="auto"/>
        <w:jc w:val="both"/>
        <w:rPr>
          <w:rFonts w:asciiTheme="majorBidi" w:eastAsia="Times New Roman" w:hAnsiTheme="majorBidi" w:cstheme="majorBidi"/>
          <w:sz w:val="24"/>
          <w:szCs w:val="24"/>
        </w:rPr>
      </w:pPr>
      <w:r w:rsidRPr="00286CDF">
        <w:rPr>
          <w:rFonts w:asciiTheme="majorBidi" w:eastAsia="Times New Roman" w:hAnsiTheme="majorBidi" w:cstheme="majorBidi"/>
          <w:sz w:val="24"/>
          <w:szCs w:val="24"/>
        </w:rPr>
        <w:t>The requirements specified in the present guideline apply to waste</w:t>
      </w:r>
      <w:r w:rsidR="002306C9" w:rsidRPr="00286CDF">
        <w:rPr>
          <w:rFonts w:asciiTheme="majorBidi" w:eastAsia="Times New Roman" w:hAnsiTheme="majorBidi" w:cstheme="majorBidi"/>
          <w:sz w:val="24"/>
          <w:szCs w:val="24"/>
        </w:rPr>
        <w:t>s</w:t>
      </w:r>
      <w:r w:rsidRPr="00286CDF">
        <w:rPr>
          <w:rFonts w:asciiTheme="majorBidi" w:eastAsia="Times New Roman" w:hAnsiTheme="majorBidi" w:cstheme="majorBidi"/>
          <w:sz w:val="24"/>
          <w:szCs w:val="24"/>
        </w:rPr>
        <w:t xml:space="preserve"> produc</w:t>
      </w:r>
      <w:r w:rsidR="00F45E26" w:rsidRPr="00286CDF">
        <w:rPr>
          <w:rFonts w:asciiTheme="majorBidi" w:eastAsia="Times New Roman" w:hAnsiTheme="majorBidi" w:cstheme="majorBidi"/>
          <w:sz w:val="24"/>
          <w:szCs w:val="24"/>
        </w:rPr>
        <w:t>ed</w:t>
      </w:r>
      <w:r w:rsidRPr="00286CDF">
        <w:rPr>
          <w:rFonts w:asciiTheme="majorBidi" w:eastAsia="Times New Roman" w:hAnsiTheme="majorBidi" w:cstheme="majorBidi"/>
          <w:sz w:val="24"/>
          <w:szCs w:val="24"/>
        </w:rPr>
        <w:t xml:space="preserve"> in all operational and non-operational units, special </w:t>
      </w:r>
      <w:r w:rsidR="00D7640E" w:rsidRPr="00286CDF">
        <w:rPr>
          <w:rFonts w:asciiTheme="majorBidi" w:eastAsia="Times New Roman" w:hAnsiTheme="majorBidi" w:cstheme="majorBidi"/>
          <w:sz w:val="24"/>
          <w:szCs w:val="24"/>
        </w:rPr>
        <w:t>zones, cultural/educational/</w:t>
      </w:r>
      <w:r w:rsidRPr="00286CDF">
        <w:rPr>
          <w:rFonts w:asciiTheme="majorBidi" w:eastAsia="Times New Roman" w:hAnsiTheme="majorBidi" w:cstheme="majorBidi"/>
          <w:sz w:val="24"/>
          <w:szCs w:val="24"/>
        </w:rPr>
        <w:t xml:space="preserve">tourism </w:t>
      </w:r>
      <w:r w:rsidR="00D7640E" w:rsidRPr="00286CDF">
        <w:rPr>
          <w:rFonts w:asciiTheme="majorBidi" w:eastAsia="Times New Roman" w:hAnsiTheme="majorBidi" w:cstheme="majorBidi"/>
          <w:sz w:val="24"/>
          <w:szCs w:val="24"/>
        </w:rPr>
        <w:t>settings</w:t>
      </w:r>
      <w:r w:rsidRPr="00286CDF">
        <w:rPr>
          <w:rFonts w:asciiTheme="majorBidi" w:eastAsia="Times New Roman" w:hAnsiTheme="majorBidi" w:cstheme="majorBidi"/>
          <w:sz w:val="24"/>
          <w:szCs w:val="24"/>
        </w:rPr>
        <w:t xml:space="preserve"> and </w:t>
      </w:r>
      <w:r w:rsidR="00D7640E" w:rsidRPr="00286CDF">
        <w:rPr>
          <w:rFonts w:asciiTheme="majorBidi" w:eastAsia="Times New Roman" w:hAnsiTheme="majorBidi" w:cstheme="majorBidi"/>
          <w:sz w:val="24"/>
          <w:szCs w:val="24"/>
        </w:rPr>
        <w:t xml:space="preserve">their </w:t>
      </w:r>
      <w:r w:rsidRPr="00286CDF">
        <w:rPr>
          <w:rFonts w:asciiTheme="majorBidi" w:eastAsia="Times New Roman" w:hAnsiTheme="majorBidi" w:cstheme="majorBidi"/>
          <w:sz w:val="24"/>
          <w:szCs w:val="24"/>
        </w:rPr>
        <w:t xml:space="preserve">facilities, as well as </w:t>
      </w:r>
      <w:r w:rsidR="002306C9" w:rsidRPr="00286CDF">
        <w:rPr>
          <w:rFonts w:asciiTheme="majorBidi" w:eastAsia="Times New Roman" w:hAnsiTheme="majorBidi" w:cstheme="majorBidi"/>
          <w:sz w:val="24"/>
          <w:szCs w:val="24"/>
        </w:rPr>
        <w:t>those</w:t>
      </w:r>
      <w:r w:rsidR="00D7640E" w:rsidRPr="00286CDF">
        <w:rPr>
          <w:rFonts w:asciiTheme="majorBidi" w:eastAsia="Times New Roman" w:hAnsiTheme="majorBidi" w:cstheme="majorBidi"/>
          <w:sz w:val="24"/>
          <w:szCs w:val="24"/>
        </w:rPr>
        <w:t xml:space="preserve"> produced outside the unit/complex/</w:t>
      </w:r>
      <w:r w:rsidRPr="00286CDF">
        <w:rPr>
          <w:rFonts w:asciiTheme="majorBidi" w:eastAsia="Times New Roman" w:hAnsiTheme="majorBidi" w:cstheme="majorBidi"/>
          <w:sz w:val="24"/>
          <w:szCs w:val="24"/>
        </w:rPr>
        <w:t xml:space="preserve">area and </w:t>
      </w:r>
      <w:r w:rsidR="00D7640E" w:rsidRPr="00286CDF">
        <w:rPr>
          <w:rFonts w:asciiTheme="majorBidi" w:eastAsia="Times New Roman" w:hAnsiTheme="majorBidi" w:cstheme="majorBidi"/>
          <w:sz w:val="24"/>
          <w:szCs w:val="24"/>
        </w:rPr>
        <w:t xml:space="preserve">transported </w:t>
      </w:r>
      <w:r w:rsidR="00E10A71" w:rsidRPr="00286CDF">
        <w:rPr>
          <w:rFonts w:asciiTheme="majorBidi" w:eastAsia="Times New Roman" w:hAnsiTheme="majorBidi" w:cstheme="majorBidi"/>
          <w:sz w:val="24"/>
          <w:szCs w:val="24"/>
        </w:rPr>
        <w:t xml:space="preserve">into it </w:t>
      </w:r>
      <w:r w:rsidR="00D7640E" w:rsidRPr="00286CDF">
        <w:rPr>
          <w:rFonts w:asciiTheme="majorBidi" w:eastAsia="Times New Roman" w:hAnsiTheme="majorBidi" w:cstheme="majorBidi"/>
          <w:sz w:val="24"/>
          <w:szCs w:val="24"/>
        </w:rPr>
        <w:t xml:space="preserve">for treatment, </w:t>
      </w:r>
      <w:r w:rsidRPr="00286CDF">
        <w:rPr>
          <w:rFonts w:asciiTheme="majorBidi" w:eastAsia="Times New Roman" w:hAnsiTheme="majorBidi" w:cstheme="majorBidi"/>
          <w:sz w:val="24"/>
          <w:szCs w:val="24"/>
        </w:rPr>
        <w:t xml:space="preserve">processing, recycling, storage, conversion, burning or </w:t>
      </w:r>
      <w:r w:rsidR="00D7640E" w:rsidRPr="00286CDF">
        <w:rPr>
          <w:rFonts w:asciiTheme="majorBidi" w:eastAsia="Times New Roman" w:hAnsiTheme="majorBidi" w:cstheme="majorBidi"/>
          <w:sz w:val="24"/>
          <w:szCs w:val="24"/>
        </w:rPr>
        <w:t>disposal</w:t>
      </w:r>
      <w:r w:rsidRPr="00286CDF">
        <w:rPr>
          <w:rFonts w:asciiTheme="majorBidi" w:eastAsia="Times New Roman" w:hAnsiTheme="majorBidi" w:cstheme="majorBidi"/>
          <w:sz w:val="24"/>
          <w:szCs w:val="24"/>
        </w:rPr>
        <w:t>.</w:t>
      </w:r>
      <w:r w:rsidR="00AE0047" w:rsidRPr="00286CDF">
        <w:t xml:space="preserve"> </w:t>
      </w:r>
      <w:r w:rsidR="00AE0047" w:rsidRPr="00286CDF">
        <w:rPr>
          <w:rFonts w:asciiTheme="majorBidi" w:eastAsia="Times New Roman" w:hAnsiTheme="majorBidi" w:cstheme="majorBidi"/>
          <w:sz w:val="24"/>
          <w:szCs w:val="24"/>
        </w:rPr>
        <w:t>It should be stated that this guideline should be applied for all kinds of wastes, including: industrial and non-</w:t>
      </w:r>
      <w:r w:rsidR="00110166" w:rsidRPr="00286CDF">
        <w:rPr>
          <w:rFonts w:asciiTheme="majorBidi" w:eastAsia="Times New Roman" w:hAnsiTheme="majorBidi" w:cstheme="majorBidi"/>
          <w:sz w:val="24"/>
          <w:szCs w:val="24"/>
        </w:rPr>
        <w:t>industrial, urban, agricultural</w:t>
      </w:r>
      <w:r w:rsidR="00AE0047" w:rsidRPr="00286CDF">
        <w:rPr>
          <w:rFonts w:asciiTheme="majorBidi" w:eastAsia="Times New Roman" w:hAnsiTheme="majorBidi" w:cstheme="majorBidi"/>
          <w:sz w:val="24"/>
          <w:szCs w:val="24"/>
        </w:rPr>
        <w:t xml:space="preserve"> and medical wastes.</w:t>
      </w:r>
    </w:p>
    <w:p w:rsidR="009D577D" w:rsidRPr="00621E2C" w:rsidRDefault="00894640" w:rsidP="00621E2C">
      <w:pPr>
        <w:spacing w:after="100" w:line="240" w:lineRule="auto"/>
        <w:jc w:val="both"/>
        <w:rPr>
          <w:rFonts w:asciiTheme="majorBidi" w:eastAsia="Times New Roman" w:hAnsiTheme="majorBidi" w:cstheme="majorBidi"/>
          <w:b/>
          <w:bCs/>
          <w:sz w:val="24"/>
          <w:szCs w:val="24"/>
        </w:rPr>
      </w:pPr>
      <w:r w:rsidRPr="00581262">
        <w:rPr>
          <w:rFonts w:asciiTheme="majorBidi" w:eastAsia="Times New Roman" w:hAnsiTheme="majorBidi" w:cstheme="majorBidi"/>
          <w:b/>
          <w:bCs/>
          <w:sz w:val="24"/>
          <w:szCs w:val="24"/>
        </w:rPr>
        <w:t>3. Responsibilities and enforcement</w:t>
      </w:r>
      <w:r w:rsidR="003E1F75" w:rsidRPr="00581262">
        <w:rPr>
          <w:rFonts w:asciiTheme="majorBidi" w:eastAsia="Times New Roman" w:hAnsiTheme="majorBidi" w:cstheme="majorBidi"/>
          <w:b/>
          <w:bCs/>
          <w:sz w:val="24"/>
          <w:szCs w:val="24"/>
        </w:rPr>
        <w:t xml:space="preserve"> processes </w:t>
      </w:r>
    </w:p>
    <w:p w:rsidR="00E56C13" w:rsidRPr="00286CDF" w:rsidRDefault="00735D6D" w:rsidP="00A507B8">
      <w:pPr>
        <w:spacing w:after="100" w:line="240" w:lineRule="auto"/>
        <w:jc w:val="both"/>
        <w:rPr>
          <w:rFonts w:asciiTheme="majorBidi" w:eastAsia="Times New Roman" w:hAnsiTheme="majorBidi" w:cstheme="majorBidi"/>
          <w:sz w:val="24"/>
          <w:szCs w:val="24"/>
        </w:rPr>
      </w:pPr>
      <w:r w:rsidRPr="00286CDF">
        <w:rPr>
          <w:rFonts w:asciiTheme="majorBidi" w:eastAsia="Times New Roman" w:hAnsiTheme="majorBidi" w:cstheme="majorBidi"/>
          <w:sz w:val="24"/>
          <w:szCs w:val="24"/>
        </w:rPr>
        <w:t xml:space="preserve">3.1 </w:t>
      </w:r>
      <w:r w:rsidR="00A507B8" w:rsidRPr="00286CDF">
        <w:rPr>
          <w:rFonts w:asciiTheme="majorBidi" w:eastAsia="Times New Roman" w:hAnsiTheme="majorBidi" w:cstheme="majorBidi"/>
          <w:sz w:val="24"/>
          <w:szCs w:val="24"/>
        </w:rPr>
        <w:t>I</w:t>
      </w:r>
      <w:r w:rsidRPr="00286CDF">
        <w:rPr>
          <w:rFonts w:asciiTheme="majorBidi" w:eastAsia="Times New Roman" w:hAnsiTheme="majorBidi" w:cstheme="majorBidi"/>
          <w:sz w:val="24"/>
          <w:szCs w:val="24"/>
        </w:rPr>
        <w:t xml:space="preserve">n </w:t>
      </w:r>
      <w:r w:rsidR="00A507B8" w:rsidRPr="00286CDF">
        <w:rPr>
          <w:rFonts w:asciiTheme="majorBidi" w:eastAsia="Times New Roman" w:hAnsiTheme="majorBidi" w:cstheme="majorBidi"/>
          <w:sz w:val="24"/>
          <w:szCs w:val="24"/>
        </w:rPr>
        <w:t xml:space="preserve">each </w:t>
      </w:r>
      <w:r w:rsidRPr="00286CDF">
        <w:rPr>
          <w:rFonts w:asciiTheme="majorBidi" w:eastAsia="Times New Roman" w:hAnsiTheme="majorBidi" w:cstheme="majorBidi"/>
          <w:sz w:val="24"/>
          <w:szCs w:val="24"/>
        </w:rPr>
        <w:t>organization</w:t>
      </w:r>
      <w:r w:rsidR="00A507B8" w:rsidRPr="00286CDF">
        <w:rPr>
          <w:rFonts w:asciiTheme="majorBidi" w:eastAsia="Times New Roman" w:hAnsiTheme="majorBidi" w:cstheme="majorBidi"/>
          <w:sz w:val="24"/>
          <w:szCs w:val="24"/>
        </w:rPr>
        <w:t>, the highest authority is responsible for the establishment and implementation of this guideline.</w:t>
      </w:r>
      <w:r w:rsidRPr="00286CDF">
        <w:rPr>
          <w:rFonts w:asciiTheme="majorBidi" w:eastAsia="Times New Roman" w:hAnsiTheme="majorBidi" w:cstheme="majorBidi"/>
          <w:sz w:val="24"/>
          <w:szCs w:val="24"/>
        </w:rPr>
        <w:t xml:space="preserve"> </w:t>
      </w:r>
    </w:p>
    <w:p w:rsidR="00D91E06" w:rsidRPr="00286CDF" w:rsidRDefault="00D91E06" w:rsidP="00D91E06">
      <w:pPr>
        <w:spacing w:after="100" w:line="240" w:lineRule="auto"/>
        <w:jc w:val="both"/>
        <w:rPr>
          <w:rFonts w:asciiTheme="majorBidi" w:eastAsia="Times New Roman" w:hAnsiTheme="majorBidi" w:cstheme="majorBidi"/>
          <w:sz w:val="24"/>
          <w:szCs w:val="24"/>
        </w:rPr>
      </w:pPr>
      <w:r w:rsidRPr="00286CDF">
        <w:rPr>
          <w:rFonts w:asciiTheme="majorBidi" w:eastAsia="Times New Roman" w:hAnsiTheme="majorBidi" w:cstheme="majorBidi"/>
          <w:sz w:val="24"/>
          <w:szCs w:val="24"/>
        </w:rPr>
        <w:t>3.2 In all units/facilities and subsidiaries, HSE Management shall supervise the proper implementation of this guideline.</w:t>
      </w:r>
    </w:p>
    <w:p w:rsidR="00D91E06" w:rsidRPr="00286CDF" w:rsidRDefault="00A44885" w:rsidP="00D14C40">
      <w:pPr>
        <w:spacing w:after="100" w:line="240" w:lineRule="auto"/>
        <w:jc w:val="both"/>
        <w:rPr>
          <w:rFonts w:asciiTheme="majorBidi" w:eastAsia="Times New Roman" w:hAnsiTheme="majorBidi" w:cstheme="majorBidi"/>
          <w:sz w:val="24"/>
          <w:szCs w:val="24"/>
        </w:rPr>
      </w:pPr>
      <w:r w:rsidRPr="00286CDF">
        <w:rPr>
          <w:rFonts w:asciiTheme="majorBidi" w:eastAsia="Times New Roman" w:hAnsiTheme="majorBidi" w:cstheme="majorBidi"/>
          <w:sz w:val="24"/>
          <w:szCs w:val="24"/>
        </w:rPr>
        <w:t>3.3 The proper implementation of the requirements of the present document</w:t>
      </w:r>
      <w:r w:rsidR="00D14C40" w:rsidRPr="00286CDF">
        <w:rPr>
          <w:rFonts w:asciiTheme="majorBidi" w:eastAsia="Times New Roman" w:hAnsiTheme="majorBidi" w:cstheme="majorBidi"/>
          <w:sz w:val="24"/>
          <w:szCs w:val="24"/>
        </w:rPr>
        <w:t xml:space="preserve"> in each organization</w:t>
      </w:r>
      <w:r w:rsidRPr="00286CDF">
        <w:rPr>
          <w:rFonts w:asciiTheme="majorBidi" w:eastAsia="Times New Roman" w:hAnsiTheme="majorBidi" w:cstheme="majorBidi"/>
          <w:sz w:val="24"/>
          <w:szCs w:val="24"/>
        </w:rPr>
        <w:t xml:space="preserve"> is among the major criteria used to assess the HSE performance of </w:t>
      </w:r>
      <w:r w:rsidR="00D14C40" w:rsidRPr="00286CDF">
        <w:rPr>
          <w:rFonts w:asciiTheme="majorBidi" w:eastAsia="Times New Roman" w:hAnsiTheme="majorBidi" w:cstheme="majorBidi"/>
          <w:sz w:val="24"/>
          <w:szCs w:val="24"/>
        </w:rPr>
        <w:t>that</w:t>
      </w:r>
      <w:r w:rsidRPr="00286CDF">
        <w:rPr>
          <w:rFonts w:asciiTheme="majorBidi" w:eastAsia="Times New Roman" w:hAnsiTheme="majorBidi" w:cstheme="majorBidi"/>
          <w:sz w:val="24"/>
          <w:szCs w:val="24"/>
        </w:rPr>
        <w:t xml:space="preserve"> organization. </w:t>
      </w:r>
    </w:p>
    <w:p w:rsidR="00894640" w:rsidRPr="00581262" w:rsidRDefault="00ED41D6" w:rsidP="00ED41D6">
      <w:pPr>
        <w:spacing w:after="100" w:line="240" w:lineRule="auto"/>
        <w:jc w:val="both"/>
        <w:rPr>
          <w:rFonts w:asciiTheme="majorBidi" w:eastAsia="Times New Roman" w:hAnsiTheme="majorBidi" w:cstheme="majorBidi"/>
          <w:b/>
          <w:bCs/>
          <w:sz w:val="24"/>
          <w:szCs w:val="24"/>
        </w:rPr>
      </w:pPr>
      <w:r w:rsidRPr="00581262">
        <w:rPr>
          <w:rFonts w:asciiTheme="majorBidi" w:eastAsia="Times New Roman" w:hAnsiTheme="majorBidi" w:cstheme="majorBidi"/>
          <w:b/>
          <w:bCs/>
          <w:sz w:val="24"/>
          <w:szCs w:val="24"/>
        </w:rPr>
        <w:t>4. Reference requirements and documents</w:t>
      </w:r>
    </w:p>
    <w:p w:rsidR="00AE0047" w:rsidRPr="00286CDF" w:rsidRDefault="0006747E" w:rsidP="0006747E">
      <w:pPr>
        <w:spacing w:after="100" w:line="240" w:lineRule="auto"/>
        <w:jc w:val="both"/>
        <w:rPr>
          <w:rFonts w:asciiTheme="majorBidi" w:eastAsia="Times New Roman" w:hAnsiTheme="majorBidi" w:cstheme="majorBidi"/>
          <w:sz w:val="24"/>
          <w:szCs w:val="24"/>
        </w:rPr>
      </w:pPr>
      <w:r w:rsidRPr="00286CDF">
        <w:rPr>
          <w:rFonts w:asciiTheme="majorBidi" w:eastAsia="Times New Roman" w:hAnsiTheme="majorBidi" w:cstheme="majorBidi"/>
          <w:sz w:val="24"/>
          <w:szCs w:val="24"/>
        </w:rPr>
        <w:t xml:space="preserve">Considering the following legal requirements, the establishment of a waste management system, classification and </w:t>
      </w:r>
      <w:r w:rsidR="00CA3142" w:rsidRPr="00286CDF">
        <w:rPr>
          <w:rFonts w:asciiTheme="majorBidi" w:eastAsia="Times New Roman" w:hAnsiTheme="majorBidi" w:cstheme="majorBidi"/>
          <w:sz w:val="24"/>
          <w:szCs w:val="24"/>
        </w:rPr>
        <w:t>coding</w:t>
      </w:r>
      <w:r w:rsidRPr="00286CDF">
        <w:rPr>
          <w:rFonts w:asciiTheme="majorBidi" w:eastAsia="Times New Roman" w:hAnsiTheme="majorBidi" w:cstheme="majorBidi"/>
          <w:sz w:val="24"/>
          <w:szCs w:val="24"/>
        </w:rPr>
        <w:t xml:space="preserve"> of wastes and providing relevant performance reports is obligatory in all companies/organizations.</w:t>
      </w:r>
    </w:p>
    <w:p w:rsidR="007438C9" w:rsidRPr="00286CDF" w:rsidRDefault="003F14CA" w:rsidP="00317967">
      <w:pPr>
        <w:pStyle w:val="ListParagraph"/>
        <w:numPr>
          <w:ilvl w:val="0"/>
          <w:numId w:val="13"/>
        </w:numPr>
        <w:spacing w:after="100" w:line="240" w:lineRule="auto"/>
        <w:jc w:val="both"/>
        <w:rPr>
          <w:rFonts w:asciiTheme="majorBidi" w:eastAsia="Times New Roman" w:hAnsiTheme="majorBidi" w:cstheme="majorBidi"/>
          <w:sz w:val="24"/>
          <w:szCs w:val="24"/>
        </w:rPr>
      </w:pPr>
      <w:r w:rsidRPr="00286CDF">
        <w:rPr>
          <w:rFonts w:asciiTheme="majorBidi" w:eastAsia="Times New Roman" w:hAnsiTheme="majorBidi" w:cstheme="majorBidi"/>
          <w:sz w:val="24"/>
          <w:szCs w:val="24"/>
        </w:rPr>
        <w:t>The Waste Management Law, approved by the Islamic Consultative Assembly on 9/5/2004</w:t>
      </w:r>
    </w:p>
    <w:p w:rsidR="002D157A" w:rsidRPr="00286CDF" w:rsidRDefault="00317967" w:rsidP="00317967">
      <w:pPr>
        <w:pStyle w:val="ListParagraph"/>
        <w:numPr>
          <w:ilvl w:val="0"/>
          <w:numId w:val="13"/>
        </w:numPr>
        <w:spacing w:after="100" w:line="240" w:lineRule="auto"/>
        <w:jc w:val="both"/>
        <w:rPr>
          <w:rFonts w:asciiTheme="majorBidi" w:eastAsia="Times New Roman" w:hAnsiTheme="majorBidi" w:cstheme="majorBidi"/>
          <w:sz w:val="24"/>
          <w:szCs w:val="24"/>
        </w:rPr>
      </w:pPr>
      <w:r w:rsidRPr="00286CDF">
        <w:rPr>
          <w:rFonts w:asciiTheme="majorBidi" w:eastAsia="Times New Roman" w:hAnsiTheme="majorBidi" w:cstheme="majorBidi"/>
          <w:sz w:val="24"/>
          <w:szCs w:val="24"/>
        </w:rPr>
        <w:t>The Executive Code of the Waste Management Law, approved by the Iranian Board of Ministers on 27/7/2005</w:t>
      </w:r>
    </w:p>
    <w:p w:rsidR="00317967" w:rsidRPr="00286CDF" w:rsidRDefault="00D8566D" w:rsidP="00256D0A">
      <w:pPr>
        <w:pStyle w:val="ListParagraph"/>
        <w:numPr>
          <w:ilvl w:val="0"/>
          <w:numId w:val="13"/>
        </w:numPr>
        <w:spacing w:after="100" w:line="240" w:lineRule="auto"/>
        <w:jc w:val="both"/>
        <w:rPr>
          <w:rFonts w:asciiTheme="majorBidi" w:eastAsia="Times New Roman" w:hAnsiTheme="majorBidi" w:cstheme="majorBidi"/>
          <w:sz w:val="24"/>
          <w:szCs w:val="24"/>
        </w:rPr>
      </w:pPr>
      <w:r w:rsidRPr="00286CDF">
        <w:rPr>
          <w:rFonts w:asciiTheme="majorBidi" w:eastAsia="Times New Roman" w:hAnsiTheme="majorBidi" w:cstheme="majorBidi"/>
          <w:sz w:val="24"/>
          <w:szCs w:val="24"/>
        </w:rPr>
        <w:t xml:space="preserve">The </w:t>
      </w:r>
      <w:r w:rsidR="00256D0A" w:rsidRPr="00286CDF">
        <w:rPr>
          <w:rFonts w:asciiTheme="majorBidi" w:eastAsia="Times New Roman" w:hAnsiTheme="majorBidi" w:cstheme="majorBidi"/>
          <w:sz w:val="24"/>
          <w:szCs w:val="24"/>
        </w:rPr>
        <w:t>Tehran P</w:t>
      </w:r>
      <w:r w:rsidR="004135CC" w:rsidRPr="00286CDF">
        <w:rPr>
          <w:rFonts w:asciiTheme="majorBidi" w:eastAsia="Times New Roman" w:hAnsiTheme="majorBidi" w:cstheme="majorBidi"/>
          <w:sz w:val="24"/>
          <w:szCs w:val="24"/>
        </w:rPr>
        <w:t xml:space="preserve">rotocol </w:t>
      </w:r>
      <w:r w:rsidR="00256D0A" w:rsidRPr="00286CDF">
        <w:rPr>
          <w:rFonts w:asciiTheme="majorBidi" w:eastAsia="Times New Roman" w:hAnsiTheme="majorBidi" w:cstheme="majorBidi"/>
          <w:sz w:val="24"/>
          <w:szCs w:val="24"/>
        </w:rPr>
        <w:t>on the C</w:t>
      </w:r>
      <w:r w:rsidR="004135CC" w:rsidRPr="00286CDF">
        <w:rPr>
          <w:rFonts w:asciiTheme="majorBidi" w:eastAsia="Times New Roman" w:hAnsiTheme="majorBidi" w:cstheme="majorBidi"/>
          <w:sz w:val="24"/>
          <w:szCs w:val="24"/>
        </w:rPr>
        <w:t xml:space="preserve">ontrol of </w:t>
      </w:r>
      <w:proofErr w:type="spellStart"/>
      <w:r w:rsidR="00256D0A" w:rsidRPr="00286CDF">
        <w:rPr>
          <w:rFonts w:asciiTheme="majorBidi" w:eastAsia="Times New Roman" w:hAnsiTheme="majorBidi" w:cstheme="majorBidi"/>
          <w:sz w:val="24"/>
          <w:szCs w:val="24"/>
        </w:rPr>
        <w:t>Transboundary</w:t>
      </w:r>
      <w:proofErr w:type="spellEnd"/>
      <w:r w:rsidR="00256D0A" w:rsidRPr="00286CDF">
        <w:rPr>
          <w:rFonts w:asciiTheme="majorBidi" w:eastAsia="Times New Roman" w:hAnsiTheme="majorBidi" w:cstheme="majorBidi"/>
          <w:sz w:val="24"/>
          <w:szCs w:val="24"/>
        </w:rPr>
        <w:t xml:space="preserve"> </w:t>
      </w:r>
      <w:r w:rsidR="008817CB" w:rsidRPr="00286CDF">
        <w:rPr>
          <w:rFonts w:asciiTheme="majorBidi" w:eastAsia="Times New Roman" w:hAnsiTheme="majorBidi" w:cstheme="majorBidi"/>
          <w:sz w:val="24"/>
          <w:szCs w:val="24"/>
        </w:rPr>
        <w:t>M</w:t>
      </w:r>
      <w:r w:rsidR="001B0BF2" w:rsidRPr="00286CDF">
        <w:rPr>
          <w:rFonts w:asciiTheme="majorBidi" w:eastAsia="Times New Roman" w:hAnsiTheme="majorBidi" w:cstheme="majorBidi"/>
          <w:sz w:val="24"/>
          <w:szCs w:val="24"/>
        </w:rPr>
        <w:t xml:space="preserve">arine </w:t>
      </w:r>
      <w:r w:rsidR="008817CB" w:rsidRPr="00286CDF">
        <w:rPr>
          <w:rFonts w:asciiTheme="majorBidi" w:eastAsia="Times New Roman" w:hAnsiTheme="majorBidi" w:cstheme="majorBidi"/>
          <w:sz w:val="24"/>
          <w:szCs w:val="24"/>
        </w:rPr>
        <w:t>T</w:t>
      </w:r>
      <w:r w:rsidR="001B0BF2" w:rsidRPr="00286CDF">
        <w:rPr>
          <w:rFonts w:asciiTheme="majorBidi" w:eastAsia="Times New Roman" w:hAnsiTheme="majorBidi" w:cstheme="majorBidi"/>
          <w:sz w:val="24"/>
          <w:szCs w:val="24"/>
        </w:rPr>
        <w:t>ransmission</w:t>
      </w:r>
      <w:r w:rsidR="008817CB" w:rsidRPr="00286CDF">
        <w:rPr>
          <w:rFonts w:asciiTheme="majorBidi" w:eastAsia="Times New Roman" w:hAnsiTheme="majorBidi" w:cstheme="majorBidi"/>
          <w:sz w:val="24"/>
          <w:szCs w:val="24"/>
        </w:rPr>
        <w:t xml:space="preserve"> of Hazardous W</w:t>
      </w:r>
      <w:r w:rsidR="004135CC" w:rsidRPr="00286CDF">
        <w:rPr>
          <w:rFonts w:asciiTheme="majorBidi" w:eastAsia="Times New Roman" w:hAnsiTheme="majorBidi" w:cstheme="majorBidi"/>
          <w:sz w:val="24"/>
          <w:szCs w:val="24"/>
        </w:rPr>
        <w:t>aste</w:t>
      </w:r>
      <w:r w:rsidR="001B0BF2" w:rsidRPr="00286CDF">
        <w:rPr>
          <w:rFonts w:asciiTheme="majorBidi" w:eastAsia="Times New Roman" w:hAnsiTheme="majorBidi" w:cstheme="majorBidi"/>
          <w:sz w:val="24"/>
          <w:szCs w:val="24"/>
        </w:rPr>
        <w:t>s</w:t>
      </w:r>
      <w:r w:rsidR="008817CB" w:rsidRPr="00286CDF">
        <w:rPr>
          <w:rFonts w:asciiTheme="majorBidi" w:eastAsia="Times New Roman" w:hAnsiTheme="majorBidi" w:cstheme="majorBidi"/>
          <w:sz w:val="24"/>
          <w:szCs w:val="24"/>
        </w:rPr>
        <w:t xml:space="preserve"> and Other W</w:t>
      </w:r>
      <w:r w:rsidR="004135CC" w:rsidRPr="00286CDF">
        <w:rPr>
          <w:rFonts w:asciiTheme="majorBidi" w:eastAsia="Times New Roman" w:hAnsiTheme="majorBidi" w:cstheme="majorBidi"/>
          <w:sz w:val="24"/>
          <w:szCs w:val="24"/>
        </w:rPr>
        <w:t>astes (Tehran, 1997)</w:t>
      </w:r>
    </w:p>
    <w:p w:rsidR="001B0BF2" w:rsidRPr="00286CDF" w:rsidRDefault="00D8566D" w:rsidP="00256D0A">
      <w:pPr>
        <w:pStyle w:val="ListParagraph"/>
        <w:numPr>
          <w:ilvl w:val="0"/>
          <w:numId w:val="13"/>
        </w:numPr>
        <w:spacing w:after="100" w:line="240" w:lineRule="auto"/>
        <w:jc w:val="both"/>
        <w:rPr>
          <w:rFonts w:asciiTheme="majorBidi" w:eastAsia="Times New Roman" w:hAnsiTheme="majorBidi" w:cstheme="majorBidi"/>
          <w:sz w:val="24"/>
          <w:szCs w:val="24"/>
        </w:rPr>
      </w:pPr>
      <w:r w:rsidRPr="00286CDF">
        <w:rPr>
          <w:rFonts w:asciiTheme="majorBidi" w:eastAsia="Times New Roman" w:hAnsiTheme="majorBidi" w:cstheme="majorBidi"/>
          <w:sz w:val="24"/>
          <w:szCs w:val="24"/>
        </w:rPr>
        <w:t xml:space="preserve">The </w:t>
      </w:r>
      <w:r w:rsidR="00256D0A" w:rsidRPr="00286CDF">
        <w:rPr>
          <w:rFonts w:asciiTheme="majorBidi" w:eastAsia="Times New Roman" w:hAnsiTheme="majorBidi" w:cstheme="majorBidi"/>
          <w:sz w:val="24"/>
          <w:szCs w:val="24"/>
        </w:rPr>
        <w:t xml:space="preserve">Basel Convention on the Control of </w:t>
      </w:r>
      <w:proofErr w:type="spellStart"/>
      <w:r w:rsidR="00256D0A" w:rsidRPr="00286CDF">
        <w:rPr>
          <w:rFonts w:asciiTheme="majorBidi" w:eastAsia="Times New Roman" w:hAnsiTheme="majorBidi" w:cstheme="majorBidi"/>
          <w:sz w:val="24"/>
          <w:szCs w:val="24"/>
        </w:rPr>
        <w:t>Transboundary</w:t>
      </w:r>
      <w:proofErr w:type="spellEnd"/>
      <w:r w:rsidR="00256D0A" w:rsidRPr="00286CDF">
        <w:rPr>
          <w:rFonts w:asciiTheme="majorBidi" w:eastAsia="Times New Roman" w:hAnsiTheme="majorBidi" w:cstheme="majorBidi"/>
          <w:sz w:val="24"/>
          <w:szCs w:val="24"/>
        </w:rPr>
        <w:t xml:space="preserve"> Movements of Harmful Wastes and Their Disposal (Basel 1980)</w:t>
      </w:r>
    </w:p>
    <w:p w:rsidR="00256D0A" w:rsidRPr="00286CDF" w:rsidRDefault="00D8566D" w:rsidP="003C715B">
      <w:pPr>
        <w:pStyle w:val="ListParagraph"/>
        <w:numPr>
          <w:ilvl w:val="0"/>
          <w:numId w:val="13"/>
        </w:numPr>
        <w:spacing w:after="100" w:line="240" w:lineRule="auto"/>
        <w:jc w:val="both"/>
        <w:rPr>
          <w:rFonts w:asciiTheme="majorBidi" w:eastAsia="Times New Roman" w:hAnsiTheme="majorBidi" w:cstheme="majorBidi"/>
          <w:sz w:val="24"/>
          <w:szCs w:val="24"/>
        </w:rPr>
      </w:pPr>
      <w:r w:rsidRPr="00286CDF">
        <w:rPr>
          <w:rFonts w:asciiTheme="majorBidi" w:eastAsia="Times New Roman" w:hAnsiTheme="majorBidi" w:cstheme="majorBidi"/>
          <w:sz w:val="24"/>
          <w:szCs w:val="24"/>
        </w:rPr>
        <w:lastRenderedPageBreak/>
        <w:t xml:space="preserve">The London </w:t>
      </w:r>
      <w:r w:rsidR="003C715B" w:rsidRPr="00286CDF">
        <w:rPr>
          <w:rFonts w:asciiTheme="majorBidi" w:eastAsia="Times New Roman" w:hAnsiTheme="majorBidi" w:cstheme="majorBidi"/>
          <w:sz w:val="24"/>
          <w:szCs w:val="24"/>
        </w:rPr>
        <w:t>Convention on the Prevention of Marine Pollution by Dumping of Wastes and Other Matter (London 1972)</w:t>
      </w:r>
    </w:p>
    <w:p w:rsidR="003C715B" w:rsidRPr="00286CDF" w:rsidRDefault="00D8566D" w:rsidP="003C715B">
      <w:pPr>
        <w:pStyle w:val="ListParagraph"/>
        <w:numPr>
          <w:ilvl w:val="0"/>
          <w:numId w:val="13"/>
        </w:numPr>
        <w:spacing w:after="100" w:line="240" w:lineRule="auto"/>
        <w:jc w:val="both"/>
        <w:rPr>
          <w:rFonts w:asciiTheme="majorBidi" w:eastAsia="Times New Roman" w:hAnsiTheme="majorBidi" w:cstheme="majorBidi"/>
          <w:sz w:val="24"/>
          <w:szCs w:val="24"/>
        </w:rPr>
      </w:pPr>
      <w:r w:rsidRPr="00286CDF">
        <w:rPr>
          <w:rFonts w:asciiTheme="majorBidi" w:eastAsia="Times New Roman" w:hAnsiTheme="majorBidi" w:cstheme="majorBidi"/>
          <w:sz w:val="24"/>
          <w:szCs w:val="24"/>
        </w:rPr>
        <w:t xml:space="preserve">The </w:t>
      </w:r>
      <w:r w:rsidR="00795EB7" w:rsidRPr="00286CDF">
        <w:rPr>
          <w:rFonts w:asciiTheme="majorBidi" w:eastAsia="Times New Roman" w:hAnsiTheme="majorBidi" w:cstheme="majorBidi"/>
          <w:sz w:val="24"/>
          <w:szCs w:val="24"/>
        </w:rPr>
        <w:t>Rotterdam Convention on the Prior Informed Consent Procedure for Certain Hazardous Chemicals and Pesticides in International Trade (Rotterdam 2003)</w:t>
      </w:r>
    </w:p>
    <w:p w:rsidR="002A6A47" w:rsidRPr="00286CDF" w:rsidRDefault="00D8566D" w:rsidP="00D8566D">
      <w:pPr>
        <w:pStyle w:val="ListParagraph"/>
        <w:numPr>
          <w:ilvl w:val="0"/>
          <w:numId w:val="13"/>
        </w:numPr>
        <w:spacing w:after="100" w:line="240" w:lineRule="auto"/>
        <w:jc w:val="both"/>
        <w:rPr>
          <w:rFonts w:asciiTheme="majorBidi" w:eastAsia="Times New Roman" w:hAnsiTheme="majorBidi" w:cstheme="majorBidi"/>
          <w:sz w:val="24"/>
          <w:szCs w:val="24"/>
        </w:rPr>
      </w:pPr>
      <w:r w:rsidRPr="00286CDF">
        <w:rPr>
          <w:rFonts w:asciiTheme="majorBidi" w:eastAsia="Times New Roman" w:hAnsiTheme="majorBidi" w:cstheme="majorBidi"/>
          <w:sz w:val="24"/>
          <w:szCs w:val="24"/>
        </w:rPr>
        <w:t>The Stockholm Convention on Persistent Organic Pollutants</w:t>
      </w:r>
    </w:p>
    <w:p w:rsidR="002D5395" w:rsidRPr="00286CDF" w:rsidRDefault="002D5395" w:rsidP="00632DD4">
      <w:pPr>
        <w:pStyle w:val="ListParagraph"/>
        <w:numPr>
          <w:ilvl w:val="0"/>
          <w:numId w:val="13"/>
        </w:numPr>
        <w:spacing w:after="100" w:line="240" w:lineRule="auto"/>
        <w:jc w:val="both"/>
        <w:rPr>
          <w:rFonts w:asciiTheme="majorBidi" w:eastAsia="Times New Roman" w:hAnsiTheme="majorBidi" w:cstheme="majorBidi"/>
          <w:sz w:val="24"/>
          <w:szCs w:val="24"/>
        </w:rPr>
      </w:pPr>
      <w:r w:rsidRPr="00286CDF">
        <w:rPr>
          <w:rFonts w:asciiTheme="majorBidi" w:eastAsia="Times New Roman" w:hAnsiTheme="majorBidi" w:cstheme="majorBidi"/>
          <w:sz w:val="24"/>
          <w:szCs w:val="24"/>
        </w:rPr>
        <w:t>The Executive Code of the Transport</w:t>
      </w:r>
      <w:r w:rsidR="00632DD4" w:rsidRPr="00286CDF">
        <w:rPr>
          <w:rFonts w:asciiTheme="majorBidi" w:eastAsia="Times New Roman" w:hAnsiTheme="majorBidi" w:cstheme="majorBidi"/>
          <w:sz w:val="24"/>
          <w:szCs w:val="24"/>
        </w:rPr>
        <w:t>ation</w:t>
      </w:r>
      <w:r w:rsidRPr="00286CDF">
        <w:rPr>
          <w:rFonts w:asciiTheme="majorBidi" w:eastAsia="Times New Roman" w:hAnsiTheme="majorBidi" w:cstheme="majorBidi"/>
          <w:sz w:val="24"/>
          <w:szCs w:val="24"/>
        </w:rPr>
        <w:t xml:space="preserve"> of Hazardous Materials, approved by the Iranian Board of Ministers on </w:t>
      </w:r>
      <w:r w:rsidR="00632DD4" w:rsidRPr="00286CDF">
        <w:rPr>
          <w:rFonts w:asciiTheme="majorBidi" w:eastAsia="Times New Roman" w:hAnsiTheme="majorBidi" w:cstheme="majorBidi"/>
          <w:sz w:val="24"/>
          <w:szCs w:val="24"/>
        </w:rPr>
        <w:t>13</w:t>
      </w:r>
      <w:r w:rsidRPr="00286CDF">
        <w:rPr>
          <w:rFonts w:asciiTheme="majorBidi" w:eastAsia="Times New Roman" w:hAnsiTheme="majorBidi" w:cstheme="majorBidi"/>
          <w:sz w:val="24"/>
          <w:szCs w:val="24"/>
        </w:rPr>
        <w:t>/</w:t>
      </w:r>
      <w:r w:rsidR="00632DD4" w:rsidRPr="00286CDF">
        <w:rPr>
          <w:rFonts w:asciiTheme="majorBidi" w:eastAsia="Times New Roman" w:hAnsiTheme="majorBidi" w:cstheme="majorBidi"/>
          <w:sz w:val="24"/>
          <w:szCs w:val="24"/>
        </w:rPr>
        <w:t>3</w:t>
      </w:r>
      <w:r w:rsidRPr="00286CDF">
        <w:rPr>
          <w:rFonts w:asciiTheme="majorBidi" w:eastAsia="Times New Roman" w:hAnsiTheme="majorBidi" w:cstheme="majorBidi"/>
          <w:sz w:val="24"/>
          <w:szCs w:val="24"/>
        </w:rPr>
        <w:t>/</w:t>
      </w:r>
      <w:r w:rsidR="00632DD4" w:rsidRPr="00286CDF">
        <w:rPr>
          <w:rFonts w:asciiTheme="majorBidi" w:eastAsia="Times New Roman" w:hAnsiTheme="majorBidi" w:cstheme="majorBidi"/>
          <w:sz w:val="24"/>
          <w:szCs w:val="24"/>
        </w:rPr>
        <w:t>2002</w:t>
      </w:r>
    </w:p>
    <w:p w:rsidR="00D8566D" w:rsidRPr="00286CDF" w:rsidRDefault="00C1350B" w:rsidP="00C1350B">
      <w:pPr>
        <w:pStyle w:val="ListParagraph"/>
        <w:numPr>
          <w:ilvl w:val="0"/>
          <w:numId w:val="13"/>
        </w:numPr>
        <w:spacing w:after="100" w:line="240" w:lineRule="auto"/>
        <w:jc w:val="both"/>
        <w:rPr>
          <w:rFonts w:asciiTheme="majorBidi" w:eastAsia="Times New Roman" w:hAnsiTheme="majorBidi" w:cstheme="majorBidi"/>
          <w:sz w:val="24"/>
          <w:szCs w:val="24"/>
        </w:rPr>
      </w:pPr>
      <w:r w:rsidRPr="00286CDF">
        <w:rPr>
          <w:rFonts w:asciiTheme="majorBidi" w:eastAsia="Times New Roman" w:hAnsiTheme="majorBidi" w:cstheme="majorBidi"/>
          <w:sz w:val="24"/>
          <w:szCs w:val="24"/>
        </w:rPr>
        <w:t>The requirements and procedures of executive management of medical wastes and relevant wastes</w:t>
      </w:r>
    </w:p>
    <w:p w:rsidR="00C1350B" w:rsidRPr="00286CDF" w:rsidRDefault="00B12A33" w:rsidP="00B12A33">
      <w:pPr>
        <w:pStyle w:val="ListParagraph"/>
        <w:numPr>
          <w:ilvl w:val="0"/>
          <w:numId w:val="13"/>
        </w:numPr>
        <w:spacing w:after="100" w:line="240" w:lineRule="auto"/>
        <w:jc w:val="both"/>
        <w:rPr>
          <w:rFonts w:asciiTheme="majorBidi" w:eastAsia="Times New Roman" w:hAnsiTheme="majorBidi" w:cstheme="majorBidi"/>
          <w:sz w:val="24"/>
          <w:szCs w:val="24"/>
        </w:rPr>
      </w:pPr>
      <w:r w:rsidRPr="00286CDF">
        <w:rPr>
          <w:rFonts w:asciiTheme="majorBidi" w:eastAsia="Times New Roman" w:hAnsiTheme="majorBidi" w:cstheme="majorBidi"/>
          <w:sz w:val="24"/>
          <w:szCs w:val="24"/>
        </w:rPr>
        <w:t>The requirements and procedures of executive management of electrical and electronic wastes</w:t>
      </w:r>
    </w:p>
    <w:p w:rsidR="003934F7" w:rsidRPr="00286CDF" w:rsidRDefault="007454DB" w:rsidP="003934F7">
      <w:pPr>
        <w:pStyle w:val="ListParagraph"/>
        <w:numPr>
          <w:ilvl w:val="0"/>
          <w:numId w:val="13"/>
        </w:numPr>
        <w:spacing w:after="100" w:line="240" w:lineRule="auto"/>
        <w:jc w:val="both"/>
        <w:rPr>
          <w:rFonts w:asciiTheme="majorBidi" w:eastAsia="Times New Roman" w:hAnsiTheme="majorBidi" w:cstheme="majorBidi"/>
          <w:sz w:val="24"/>
          <w:szCs w:val="24"/>
        </w:rPr>
      </w:pPr>
      <w:r w:rsidRPr="00286CDF">
        <w:rPr>
          <w:rFonts w:asciiTheme="majorBidi" w:eastAsia="Times New Roman" w:hAnsiTheme="majorBidi" w:cstheme="majorBidi"/>
          <w:sz w:val="24"/>
          <w:szCs w:val="24"/>
        </w:rPr>
        <w:t>The requirements and procedures of executive management of agricultural wastes</w:t>
      </w:r>
    </w:p>
    <w:p w:rsidR="007A4B03" w:rsidRPr="00286CDF" w:rsidRDefault="00441979" w:rsidP="00441979">
      <w:pPr>
        <w:pStyle w:val="ListParagraph"/>
        <w:numPr>
          <w:ilvl w:val="0"/>
          <w:numId w:val="13"/>
        </w:numPr>
        <w:spacing w:after="100" w:line="240" w:lineRule="auto"/>
        <w:jc w:val="both"/>
        <w:rPr>
          <w:rFonts w:asciiTheme="majorBidi" w:eastAsia="Times New Roman" w:hAnsiTheme="majorBidi" w:cstheme="majorBidi"/>
          <w:sz w:val="24"/>
          <w:szCs w:val="24"/>
        </w:rPr>
      </w:pPr>
      <w:r w:rsidRPr="00286CDF">
        <w:rPr>
          <w:rFonts w:asciiTheme="majorBidi" w:eastAsia="Times New Roman" w:hAnsiTheme="majorBidi" w:cstheme="majorBidi"/>
          <w:sz w:val="24"/>
          <w:szCs w:val="24"/>
        </w:rPr>
        <w:t>Guideline for the establishment of waste management and meeting the relevant requirements (No. MOP-HSED-Gl-302 (0))</w:t>
      </w:r>
    </w:p>
    <w:p w:rsidR="00A237B2" w:rsidRDefault="00A237B2" w:rsidP="00A237B2">
      <w:pPr>
        <w:spacing w:after="100" w:line="240" w:lineRule="auto"/>
        <w:jc w:val="both"/>
        <w:rPr>
          <w:rFonts w:asciiTheme="majorBidi" w:eastAsia="Times New Roman" w:hAnsiTheme="majorBidi" w:cstheme="majorBidi"/>
          <w:b/>
          <w:bCs/>
          <w:sz w:val="24"/>
          <w:szCs w:val="24"/>
        </w:rPr>
      </w:pPr>
      <w:r w:rsidRPr="00581262">
        <w:rPr>
          <w:rFonts w:asciiTheme="majorBidi" w:eastAsia="Times New Roman" w:hAnsiTheme="majorBidi" w:cstheme="majorBidi"/>
          <w:b/>
          <w:bCs/>
          <w:sz w:val="24"/>
          <w:szCs w:val="24"/>
        </w:rPr>
        <w:t>5. Definitions</w:t>
      </w:r>
    </w:p>
    <w:p w:rsidR="00AF14C1" w:rsidRDefault="004E0F70" w:rsidP="004E0F70">
      <w:pPr>
        <w:spacing w:after="100" w:line="240" w:lineRule="auto"/>
        <w:jc w:val="both"/>
        <w:rPr>
          <w:rFonts w:asciiTheme="majorBidi" w:eastAsia="Times New Roman" w:hAnsiTheme="majorBidi" w:cstheme="majorBidi"/>
          <w:sz w:val="24"/>
          <w:szCs w:val="24"/>
        </w:rPr>
      </w:pPr>
      <w:r w:rsidRPr="004E0F70">
        <w:rPr>
          <w:rFonts w:asciiTheme="majorBidi" w:eastAsia="Times New Roman" w:hAnsiTheme="majorBidi" w:cstheme="majorBidi"/>
          <w:sz w:val="24"/>
          <w:szCs w:val="24"/>
        </w:rPr>
        <w:t xml:space="preserve">All terms and </w:t>
      </w:r>
      <w:r>
        <w:rPr>
          <w:rFonts w:asciiTheme="majorBidi" w:eastAsia="Times New Roman" w:hAnsiTheme="majorBidi" w:cstheme="majorBidi"/>
          <w:sz w:val="24"/>
          <w:szCs w:val="24"/>
        </w:rPr>
        <w:t>definitions</w:t>
      </w:r>
      <w:r w:rsidRPr="004E0F70">
        <w:rPr>
          <w:rFonts w:asciiTheme="majorBidi" w:eastAsia="Times New Roman" w:hAnsiTheme="majorBidi" w:cstheme="majorBidi"/>
          <w:sz w:val="24"/>
          <w:szCs w:val="24"/>
        </w:rPr>
        <w:t xml:space="preserve"> used in this guide</w:t>
      </w:r>
      <w:r>
        <w:rPr>
          <w:rFonts w:asciiTheme="majorBidi" w:eastAsia="Times New Roman" w:hAnsiTheme="majorBidi" w:cstheme="majorBidi"/>
          <w:sz w:val="24"/>
          <w:szCs w:val="24"/>
        </w:rPr>
        <w:t>line</w:t>
      </w:r>
      <w:r w:rsidRPr="004E0F70">
        <w:rPr>
          <w:rFonts w:asciiTheme="majorBidi" w:eastAsia="Times New Roman" w:hAnsiTheme="majorBidi" w:cstheme="majorBidi"/>
          <w:sz w:val="24"/>
          <w:szCs w:val="24"/>
        </w:rPr>
        <w:t xml:space="preserve"> are consistent with the terms used in previous guide</w:t>
      </w:r>
      <w:r>
        <w:rPr>
          <w:rFonts w:asciiTheme="majorBidi" w:eastAsia="Times New Roman" w:hAnsiTheme="majorBidi" w:cstheme="majorBidi"/>
          <w:sz w:val="24"/>
          <w:szCs w:val="24"/>
        </w:rPr>
        <w:t>line</w:t>
      </w:r>
      <w:r w:rsidRPr="004E0F70">
        <w:rPr>
          <w:rFonts w:asciiTheme="majorBidi" w:eastAsia="Times New Roman" w:hAnsiTheme="majorBidi" w:cstheme="majorBidi"/>
          <w:sz w:val="24"/>
          <w:szCs w:val="24"/>
        </w:rPr>
        <w:t xml:space="preserve"> such as MOP-HSED-Gl-302 (0) and MOP-HSED-Gl-301 (0).</w:t>
      </w:r>
    </w:p>
    <w:p w:rsidR="004E0F70" w:rsidRPr="00BB3201" w:rsidRDefault="00BB3201" w:rsidP="004E0F70">
      <w:pPr>
        <w:spacing w:after="100" w:line="240" w:lineRule="auto"/>
        <w:jc w:val="both"/>
        <w:rPr>
          <w:rFonts w:asciiTheme="majorBidi" w:eastAsia="Times New Roman" w:hAnsiTheme="majorBidi" w:cstheme="majorBidi"/>
          <w:b/>
          <w:bCs/>
          <w:sz w:val="24"/>
          <w:szCs w:val="24"/>
        </w:rPr>
      </w:pPr>
      <w:r w:rsidRPr="00BB3201">
        <w:rPr>
          <w:rFonts w:asciiTheme="majorBidi" w:eastAsia="Times New Roman" w:hAnsiTheme="majorBidi" w:cstheme="majorBidi"/>
          <w:b/>
          <w:bCs/>
          <w:sz w:val="24"/>
          <w:szCs w:val="24"/>
        </w:rPr>
        <w:t xml:space="preserve">6. Procedure </w:t>
      </w:r>
    </w:p>
    <w:p w:rsidR="00BB3201" w:rsidRDefault="00CF6CFE" w:rsidP="00CF6CFE">
      <w:pPr>
        <w:spacing w:after="100" w:line="240" w:lineRule="auto"/>
        <w:jc w:val="both"/>
        <w:rPr>
          <w:rFonts w:asciiTheme="majorBidi" w:eastAsia="Times New Roman" w:hAnsiTheme="majorBidi" w:cstheme="majorBidi"/>
          <w:sz w:val="24"/>
          <w:szCs w:val="24"/>
        </w:rPr>
      </w:pPr>
      <w:r w:rsidRPr="00CF6CFE">
        <w:rPr>
          <w:rFonts w:asciiTheme="majorBidi" w:eastAsia="Times New Roman" w:hAnsiTheme="majorBidi" w:cstheme="majorBidi"/>
          <w:sz w:val="24"/>
          <w:szCs w:val="24"/>
        </w:rPr>
        <w:t>6</w:t>
      </w:r>
      <w:r>
        <w:rPr>
          <w:rFonts w:asciiTheme="majorBidi" w:eastAsia="Times New Roman" w:hAnsiTheme="majorBidi" w:cstheme="majorBidi"/>
          <w:sz w:val="24"/>
          <w:szCs w:val="24"/>
        </w:rPr>
        <w:t>.1</w:t>
      </w:r>
      <w:r w:rsidRPr="00CF6CFE">
        <w:rPr>
          <w:rFonts w:asciiTheme="majorBidi" w:eastAsia="Times New Roman" w:hAnsiTheme="majorBidi" w:cstheme="majorBidi"/>
          <w:sz w:val="24"/>
          <w:szCs w:val="24"/>
        </w:rPr>
        <w:t xml:space="preserve"> </w:t>
      </w:r>
      <w:r>
        <w:rPr>
          <w:rFonts w:asciiTheme="majorBidi" w:eastAsia="Times New Roman" w:hAnsiTheme="majorBidi" w:cstheme="majorBidi"/>
          <w:sz w:val="24"/>
          <w:szCs w:val="24"/>
        </w:rPr>
        <w:t>O</w:t>
      </w:r>
      <w:r w:rsidRPr="00CF6CFE">
        <w:rPr>
          <w:rFonts w:asciiTheme="majorBidi" w:eastAsia="Times New Roman" w:hAnsiTheme="majorBidi" w:cstheme="majorBidi"/>
          <w:sz w:val="24"/>
          <w:szCs w:val="24"/>
        </w:rPr>
        <w:t>rganization</w:t>
      </w:r>
      <w:r>
        <w:rPr>
          <w:rFonts w:asciiTheme="majorBidi" w:eastAsia="Times New Roman" w:hAnsiTheme="majorBidi" w:cstheme="majorBidi"/>
          <w:sz w:val="24"/>
          <w:szCs w:val="24"/>
        </w:rPr>
        <w:t>s shall</w:t>
      </w:r>
      <w:r w:rsidRPr="00CF6CFE">
        <w:rPr>
          <w:rFonts w:asciiTheme="majorBidi" w:eastAsia="Times New Roman" w:hAnsiTheme="majorBidi" w:cstheme="majorBidi"/>
          <w:sz w:val="24"/>
          <w:szCs w:val="24"/>
        </w:rPr>
        <w:t xml:space="preserve"> </w:t>
      </w:r>
      <w:r>
        <w:rPr>
          <w:rFonts w:asciiTheme="majorBidi" w:eastAsia="Times New Roman" w:hAnsiTheme="majorBidi" w:cstheme="majorBidi"/>
          <w:sz w:val="24"/>
          <w:szCs w:val="24"/>
        </w:rPr>
        <w:t>develop and establish</w:t>
      </w:r>
      <w:r w:rsidRPr="00CF6CFE">
        <w:rPr>
          <w:rFonts w:asciiTheme="majorBidi" w:eastAsia="Times New Roman" w:hAnsiTheme="majorBidi" w:cstheme="majorBidi"/>
          <w:sz w:val="24"/>
          <w:szCs w:val="24"/>
        </w:rPr>
        <w:t xml:space="preserve"> a waste management system </w:t>
      </w:r>
      <w:r>
        <w:rPr>
          <w:rFonts w:asciiTheme="majorBidi" w:eastAsia="Times New Roman" w:hAnsiTheme="majorBidi" w:cstheme="majorBidi"/>
          <w:sz w:val="24"/>
          <w:szCs w:val="24"/>
        </w:rPr>
        <w:t>as well as a</w:t>
      </w:r>
      <w:r w:rsidRPr="00CF6CFE">
        <w:rPr>
          <w:rFonts w:asciiTheme="majorBidi" w:eastAsia="Times New Roman" w:hAnsiTheme="majorBidi" w:cstheme="majorBidi"/>
          <w:sz w:val="24"/>
          <w:szCs w:val="24"/>
        </w:rPr>
        <w:t xml:space="preserve"> reporting </w:t>
      </w:r>
      <w:r>
        <w:rPr>
          <w:rFonts w:asciiTheme="majorBidi" w:eastAsia="Times New Roman" w:hAnsiTheme="majorBidi" w:cstheme="majorBidi"/>
          <w:sz w:val="24"/>
          <w:szCs w:val="24"/>
        </w:rPr>
        <w:t>system</w:t>
      </w:r>
      <w:r w:rsidRPr="00CF6CFE">
        <w:rPr>
          <w:rFonts w:asciiTheme="majorBidi" w:eastAsia="Times New Roman" w:hAnsiTheme="majorBidi" w:cstheme="majorBidi"/>
          <w:sz w:val="24"/>
          <w:szCs w:val="24"/>
        </w:rPr>
        <w:t>.</w:t>
      </w:r>
    </w:p>
    <w:p w:rsidR="006C1413" w:rsidRDefault="00BF0032" w:rsidP="00432449">
      <w:pPr>
        <w:spacing w:after="100" w:line="240" w:lineRule="auto"/>
        <w:jc w:val="both"/>
        <w:rPr>
          <w:rFonts w:asciiTheme="majorBidi" w:eastAsia="Times New Roman" w:hAnsiTheme="majorBidi" w:cstheme="majorBidi"/>
          <w:sz w:val="24"/>
          <w:szCs w:val="24"/>
        </w:rPr>
      </w:pPr>
      <w:r w:rsidRPr="00BF0032">
        <w:rPr>
          <w:rFonts w:asciiTheme="majorBidi" w:eastAsia="Times New Roman" w:hAnsiTheme="majorBidi" w:cstheme="majorBidi"/>
          <w:sz w:val="24"/>
          <w:szCs w:val="24"/>
        </w:rPr>
        <w:t>6</w:t>
      </w:r>
      <w:r>
        <w:rPr>
          <w:rFonts w:asciiTheme="majorBidi" w:eastAsia="Times New Roman" w:hAnsiTheme="majorBidi" w:cstheme="majorBidi"/>
          <w:sz w:val="24"/>
          <w:szCs w:val="24"/>
        </w:rPr>
        <w:t>.2</w:t>
      </w:r>
      <w:r w:rsidRPr="00BF0032">
        <w:rPr>
          <w:rFonts w:asciiTheme="majorBidi" w:eastAsia="Times New Roman" w:hAnsiTheme="majorBidi" w:cstheme="majorBidi"/>
          <w:sz w:val="24"/>
          <w:szCs w:val="24"/>
        </w:rPr>
        <w:t xml:space="preserve"> </w:t>
      </w:r>
      <w:r>
        <w:rPr>
          <w:rFonts w:asciiTheme="majorBidi" w:eastAsia="Times New Roman" w:hAnsiTheme="majorBidi" w:cstheme="majorBidi"/>
          <w:sz w:val="24"/>
          <w:szCs w:val="24"/>
        </w:rPr>
        <w:t xml:space="preserve">Organizations shall </w:t>
      </w:r>
      <w:r w:rsidR="006C1413">
        <w:rPr>
          <w:rFonts w:asciiTheme="majorBidi" w:eastAsia="Times New Roman" w:hAnsiTheme="majorBidi" w:cstheme="majorBidi"/>
          <w:sz w:val="24"/>
          <w:szCs w:val="24"/>
        </w:rPr>
        <w:t>obtain</w:t>
      </w:r>
      <w:r w:rsidRPr="00BF0032">
        <w:rPr>
          <w:rFonts w:asciiTheme="majorBidi" w:eastAsia="Times New Roman" w:hAnsiTheme="majorBidi" w:cstheme="majorBidi"/>
          <w:sz w:val="24"/>
          <w:szCs w:val="24"/>
        </w:rPr>
        <w:t xml:space="preserve"> latest </w:t>
      </w:r>
      <w:r w:rsidR="006C1413">
        <w:rPr>
          <w:rFonts w:asciiTheme="majorBidi" w:eastAsia="Times New Roman" w:hAnsiTheme="majorBidi" w:cstheme="majorBidi"/>
          <w:sz w:val="24"/>
          <w:szCs w:val="24"/>
        </w:rPr>
        <w:t>editions</w:t>
      </w:r>
      <w:r w:rsidRPr="00BF0032">
        <w:rPr>
          <w:rFonts w:asciiTheme="majorBidi" w:eastAsia="Times New Roman" w:hAnsiTheme="majorBidi" w:cstheme="majorBidi"/>
          <w:sz w:val="24"/>
          <w:szCs w:val="24"/>
        </w:rPr>
        <w:t xml:space="preserve"> of all relevant guidelines and </w:t>
      </w:r>
      <w:r w:rsidR="006C1413">
        <w:rPr>
          <w:rFonts w:asciiTheme="majorBidi" w:eastAsia="Times New Roman" w:hAnsiTheme="majorBidi" w:cstheme="majorBidi"/>
          <w:sz w:val="24"/>
          <w:szCs w:val="24"/>
        </w:rPr>
        <w:t>instructions</w:t>
      </w:r>
      <w:r w:rsidRPr="00BF0032">
        <w:rPr>
          <w:rFonts w:asciiTheme="majorBidi" w:eastAsia="Times New Roman" w:hAnsiTheme="majorBidi" w:cstheme="majorBidi"/>
          <w:sz w:val="24"/>
          <w:szCs w:val="24"/>
        </w:rPr>
        <w:t xml:space="preserve"> to prepare </w:t>
      </w:r>
      <w:r w:rsidR="00432449">
        <w:rPr>
          <w:rFonts w:asciiTheme="majorBidi" w:eastAsia="Times New Roman" w:hAnsiTheme="majorBidi" w:cstheme="majorBidi"/>
          <w:sz w:val="24"/>
          <w:szCs w:val="24"/>
        </w:rPr>
        <w:t xml:space="preserve">updated </w:t>
      </w:r>
      <w:r w:rsidR="006C1413">
        <w:rPr>
          <w:rFonts w:asciiTheme="majorBidi" w:eastAsia="Times New Roman" w:hAnsiTheme="majorBidi" w:cstheme="majorBidi"/>
          <w:sz w:val="24"/>
          <w:szCs w:val="24"/>
        </w:rPr>
        <w:t>waste management process reports.</w:t>
      </w:r>
    </w:p>
    <w:p w:rsidR="00432449" w:rsidRDefault="00C3482D" w:rsidP="00FE4EAB">
      <w:pPr>
        <w:spacing w:after="100" w:line="240" w:lineRule="auto"/>
        <w:jc w:val="both"/>
        <w:rPr>
          <w:rFonts w:asciiTheme="majorBidi" w:eastAsia="Times New Roman" w:hAnsiTheme="majorBidi" w:cstheme="majorBidi"/>
          <w:sz w:val="24"/>
          <w:szCs w:val="24"/>
        </w:rPr>
      </w:pPr>
      <w:r w:rsidRPr="00C3482D">
        <w:rPr>
          <w:rFonts w:asciiTheme="majorBidi" w:eastAsia="Times New Roman" w:hAnsiTheme="majorBidi" w:cstheme="majorBidi"/>
          <w:sz w:val="24"/>
          <w:szCs w:val="24"/>
        </w:rPr>
        <w:t xml:space="preserve">6.3 </w:t>
      </w:r>
      <w:r>
        <w:rPr>
          <w:rFonts w:asciiTheme="majorBidi" w:eastAsia="Times New Roman" w:hAnsiTheme="majorBidi" w:cstheme="majorBidi"/>
          <w:sz w:val="24"/>
          <w:szCs w:val="24"/>
        </w:rPr>
        <w:t>Organizations shall prepare seasonal</w:t>
      </w:r>
      <w:r w:rsidRPr="00C3482D">
        <w:rPr>
          <w:rFonts w:asciiTheme="majorBidi" w:eastAsia="Times New Roman" w:hAnsiTheme="majorBidi" w:cstheme="majorBidi"/>
          <w:sz w:val="24"/>
          <w:szCs w:val="24"/>
        </w:rPr>
        <w:t xml:space="preserve"> and annual report</w:t>
      </w:r>
      <w:r>
        <w:rPr>
          <w:rFonts w:asciiTheme="majorBidi" w:eastAsia="Times New Roman" w:hAnsiTheme="majorBidi" w:cstheme="majorBidi"/>
          <w:sz w:val="24"/>
          <w:szCs w:val="24"/>
        </w:rPr>
        <w:t>s</w:t>
      </w:r>
      <w:r w:rsidRPr="00C3482D">
        <w:rPr>
          <w:rFonts w:asciiTheme="majorBidi" w:eastAsia="Times New Roman" w:hAnsiTheme="majorBidi" w:cstheme="majorBidi"/>
          <w:sz w:val="24"/>
          <w:szCs w:val="24"/>
        </w:rPr>
        <w:t xml:space="preserve"> </w:t>
      </w:r>
      <w:r>
        <w:rPr>
          <w:rFonts w:asciiTheme="majorBidi" w:eastAsia="Times New Roman" w:hAnsiTheme="majorBidi" w:cstheme="majorBidi"/>
          <w:sz w:val="24"/>
          <w:szCs w:val="24"/>
        </w:rPr>
        <w:t>on</w:t>
      </w:r>
      <w:r w:rsidRPr="00C3482D">
        <w:rPr>
          <w:rFonts w:asciiTheme="majorBidi" w:eastAsia="Times New Roman" w:hAnsiTheme="majorBidi" w:cstheme="majorBidi"/>
          <w:sz w:val="24"/>
          <w:szCs w:val="24"/>
        </w:rPr>
        <w:t xml:space="preserve"> waste management process </w:t>
      </w:r>
      <w:r w:rsidR="00AB58AB">
        <w:rPr>
          <w:rFonts w:asciiTheme="majorBidi" w:eastAsia="Times New Roman" w:hAnsiTheme="majorBidi" w:cstheme="majorBidi"/>
          <w:sz w:val="24"/>
          <w:szCs w:val="24"/>
        </w:rPr>
        <w:t xml:space="preserve">for </w:t>
      </w:r>
      <w:r w:rsidR="00AB58AB" w:rsidRPr="00C3482D">
        <w:rPr>
          <w:rFonts w:asciiTheme="majorBidi" w:eastAsia="Times New Roman" w:hAnsiTheme="majorBidi" w:cstheme="majorBidi"/>
          <w:sz w:val="24"/>
          <w:szCs w:val="24"/>
        </w:rPr>
        <w:t xml:space="preserve">internal </w:t>
      </w:r>
      <w:r w:rsidR="00AB58AB">
        <w:rPr>
          <w:rFonts w:asciiTheme="majorBidi" w:eastAsia="Times New Roman" w:hAnsiTheme="majorBidi" w:cstheme="majorBidi"/>
          <w:sz w:val="24"/>
          <w:szCs w:val="24"/>
        </w:rPr>
        <w:t xml:space="preserve">use </w:t>
      </w:r>
      <w:r>
        <w:rPr>
          <w:rFonts w:asciiTheme="majorBidi" w:eastAsia="Times New Roman" w:hAnsiTheme="majorBidi" w:cstheme="majorBidi"/>
          <w:sz w:val="24"/>
          <w:szCs w:val="24"/>
        </w:rPr>
        <w:t xml:space="preserve">and </w:t>
      </w:r>
      <w:r w:rsidR="00AB58AB">
        <w:rPr>
          <w:rFonts w:asciiTheme="majorBidi" w:eastAsia="Times New Roman" w:hAnsiTheme="majorBidi" w:cstheme="majorBidi"/>
          <w:sz w:val="24"/>
          <w:szCs w:val="24"/>
        </w:rPr>
        <w:t xml:space="preserve">for </w:t>
      </w:r>
      <w:r>
        <w:rPr>
          <w:rFonts w:asciiTheme="majorBidi" w:eastAsia="Times New Roman" w:hAnsiTheme="majorBidi" w:cstheme="majorBidi"/>
          <w:sz w:val="24"/>
          <w:szCs w:val="24"/>
        </w:rPr>
        <w:t>submit</w:t>
      </w:r>
      <w:r w:rsidR="00AB58AB">
        <w:rPr>
          <w:rFonts w:asciiTheme="majorBidi" w:eastAsia="Times New Roman" w:hAnsiTheme="majorBidi" w:cstheme="majorBidi"/>
          <w:sz w:val="24"/>
          <w:szCs w:val="24"/>
        </w:rPr>
        <w:t>ting</w:t>
      </w:r>
      <w:r>
        <w:rPr>
          <w:rFonts w:asciiTheme="majorBidi" w:eastAsia="Times New Roman" w:hAnsiTheme="majorBidi" w:cstheme="majorBidi"/>
          <w:sz w:val="24"/>
          <w:szCs w:val="24"/>
        </w:rPr>
        <w:t xml:space="preserve"> them to</w:t>
      </w:r>
      <w:r w:rsidRPr="00C3482D">
        <w:rPr>
          <w:rFonts w:asciiTheme="majorBidi" w:eastAsia="Times New Roman" w:hAnsiTheme="majorBidi" w:cstheme="majorBidi"/>
          <w:sz w:val="24"/>
          <w:szCs w:val="24"/>
        </w:rPr>
        <w:t xml:space="preserve"> </w:t>
      </w:r>
      <w:r w:rsidR="00AB58AB">
        <w:rPr>
          <w:rFonts w:asciiTheme="majorBidi" w:eastAsia="Times New Roman" w:hAnsiTheme="majorBidi" w:cstheme="majorBidi"/>
          <w:sz w:val="24"/>
          <w:szCs w:val="24"/>
        </w:rPr>
        <w:t>the HSE management/HSE department of the main company/h</w:t>
      </w:r>
      <w:r w:rsidRPr="00C3482D">
        <w:rPr>
          <w:rFonts w:asciiTheme="majorBidi" w:eastAsia="Times New Roman" w:hAnsiTheme="majorBidi" w:cstheme="majorBidi"/>
          <w:sz w:val="24"/>
          <w:szCs w:val="24"/>
        </w:rPr>
        <w:t>eadquarters.</w:t>
      </w:r>
      <w:r w:rsidR="00FE4EAB" w:rsidRPr="00FE4EAB">
        <w:t xml:space="preserve"> </w:t>
      </w:r>
      <w:r w:rsidR="00FE4EAB">
        <w:rPr>
          <w:rFonts w:asciiTheme="majorBidi" w:eastAsia="Times New Roman" w:hAnsiTheme="majorBidi" w:cstheme="majorBidi"/>
          <w:sz w:val="24"/>
          <w:szCs w:val="24"/>
        </w:rPr>
        <w:t xml:space="preserve">The HSE managements of the main companies </w:t>
      </w:r>
      <w:r w:rsidR="00FE4EAB" w:rsidRPr="00FE4EAB">
        <w:rPr>
          <w:rFonts w:asciiTheme="majorBidi" w:eastAsia="Times New Roman" w:hAnsiTheme="majorBidi" w:cstheme="majorBidi"/>
          <w:sz w:val="24"/>
          <w:szCs w:val="24"/>
        </w:rPr>
        <w:t xml:space="preserve">can </w:t>
      </w:r>
      <w:r w:rsidR="00FE4EAB">
        <w:rPr>
          <w:rFonts w:asciiTheme="majorBidi" w:eastAsia="Times New Roman" w:hAnsiTheme="majorBidi" w:cstheme="majorBidi"/>
          <w:sz w:val="24"/>
          <w:szCs w:val="24"/>
        </w:rPr>
        <w:t>ask their</w:t>
      </w:r>
      <w:r w:rsidR="00094330">
        <w:rPr>
          <w:rFonts w:asciiTheme="majorBidi" w:eastAsia="Times New Roman" w:hAnsiTheme="majorBidi" w:cstheme="majorBidi"/>
          <w:sz w:val="24"/>
          <w:szCs w:val="24"/>
        </w:rPr>
        <w:t xml:space="preserve"> subsidiaries</w:t>
      </w:r>
      <w:r w:rsidR="00FE4EAB" w:rsidRPr="00FE4EAB">
        <w:rPr>
          <w:rFonts w:asciiTheme="majorBidi" w:eastAsia="Times New Roman" w:hAnsiTheme="majorBidi" w:cstheme="majorBidi"/>
          <w:sz w:val="24"/>
          <w:szCs w:val="24"/>
        </w:rPr>
        <w:t xml:space="preserve"> </w:t>
      </w:r>
      <w:r w:rsidR="00FE4EAB">
        <w:rPr>
          <w:rFonts w:asciiTheme="majorBidi" w:eastAsia="Times New Roman" w:hAnsiTheme="majorBidi" w:cstheme="majorBidi"/>
          <w:sz w:val="24"/>
          <w:szCs w:val="24"/>
        </w:rPr>
        <w:t>to submit</w:t>
      </w:r>
      <w:r w:rsidR="00FE4EAB" w:rsidRPr="00FE4EAB">
        <w:rPr>
          <w:rFonts w:asciiTheme="majorBidi" w:eastAsia="Times New Roman" w:hAnsiTheme="majorBidi" w:cstheme="majorBidi"/>
          <w:sz w:val="24"/>
          <w:szCs w:val="24"/>
        </w:rPr>
        <w:t xml:space="preserve"> monthly reports.</w:t>
      </w:r>
    </w:p>
    <w:p w:rsidR="00FE4EAB" w:rsidRDefault="002403EF" w:rsidP="009B5069">
      <w:pPr>
        <w:spacing w:after="100" w:line="240" w:lineRule="auto"/>
        <w:jc w:val="both"/>
        <w:rPr>
          <w:rFonts w:asciiTheme="majorBidi" w:eastAsia="Times New Roman" w:hAnsiTheme="majorBidi" w:cstheme="majorBidi"/>
          <w:sz w:val="24"/>
          <w:szCs w:val="24"/>
        </w:rPr>
      </w:pPr>
      <w:r w:rsidRPr="002403EF">
        <w:rPr>
          <w:rFonts w:asciiTheme="majorBidi" w:eastAsia="Times New Roman" w:hAnsiTheme="majorBidi" w:cstheme="majorBidi"/>
          <w:sz w:val="24"/>
          <w:szCs w:val="24"/>
        </w:rPr>
        <w:t>6</w:t>
      </w:r>
      <w:r>
        <w:rPr>
          <w:rFonts w:asciiTheme="majorBidi" w:eastAsia="Times New Roman" w:hAnsiTheme="majorBidi" w:cstheme="majorBidi"/>
          <w:sz w:val="24"/>
          <w:szCs w:val="24"/>
        </w:rPr>
        <w:t>.4 The flow</w:t>
      </w:r>
      <w:r w:rsidRPr="002403EF">
        <w:rPr>
          <w:rFonts w:asciiTheme="majorBidi" w:eastAsia="Times New Roman" w:hAnsiTheme="majorBidi" w:cstheme="majorBidi"/>
          <w:sz w:val="24"/>
          <w:szCs w:val="24"/>
        </w:rPr>
        <w:t xml:space="preserve"> </w:t>
      </w:r>
      <w:r>
        <w:rPr>
          <w:rFonts w:asciiTheme="majorBidi" w:eastAsia="Times New Roman" w:hAnsiTheme="majorBidi" w:cstheme="majorBidi"/>
          <w:sz w:val="24"/>
          <w:szCs w:val="24"/>
        </w:rPr>
        <w:t>d</w:t>
      </w:r>
      <w:r w:rsidRPr="002403EF">
        <w:rPr>
          <w:rFonts w:asciiTheme="majorBidi" w:eastAsia="Times New Roman" w:hAnsiTheme="majorBidi" w:cstheme="majorBidi"/>
          <w:sz w:val="24"/>
          <w:szCs w:val="24"/>
        </w:rPr>
        <w:t xml:space="preserve">iagram </w:t>
      </w:r>
      <w:r>
        <w:rPr>
          <w:rFonts w:asciiTheme="majorBidi" w:eastAsia="Times New Roman" w:hAnsiTheme="majorBidi" w:cstheme="majorBidi"/>
          <w:sz w:val="24"/>
          <w:szCs w:val="24"/>
        </w:rPr>
        <w:t>of the</w:t>
      </w:r>
      <w:r w:rsidRPr="002403EF">
        <w:rPr>
          <w:rFonts w:asciiTheme="majorBidi" w:eastAsia="Times New Roman" w:hAnsiTheme="majorBidi" w:cstheme="majorBidi"/>
          <w:sz w:val="24"/>
          <w:szCs w:val="24"/>
        </w:rPr>
        <w:t xml:space="preserve"> </w:t>
      </w:r>
      <w:r>
        <w:rPr>
          <w:rFonts w:asciiTheme="majorBidi" w:eastAsia="Times New Roman" w:hAnsiTheme="majorBidi" w:cstheme="majorBidi"/>
          <w:sz w:val="24"/>
          <w:szCs w:val="24"/>
        </w:rPr>
        <w:t>p</w:t>
      </w:r>
      <w:r w:rsidRPr="002403EF">
        <w:rPr>
          <w:rFonts w:asciiTheme="majorBidi" w:eastAsia="Times New Roman" w:hAnsiTheme="majorBidi" w:cstheme="majorBidi"/>
          <w:sz w:val="24"/>
          <w:szCs w:val="24"/>
        </w:rPr>
        <w:t xml:space="preserve">reparation and </w:t>
      </w:r>
      <w:r>
        <w:rPr>
          <w:rFonts w:asciiTheme="majorBidi" w:eastAsia="Times New Roman" w:hAnsiTheme="majorBidi" w:cstheme="majorBidi"/>
          <w:sz w:val="24"/>
          <w:szCs w:val="24"/>
        </w:rPr>
        <w:t>submission</w:t>
      </w:r>
      <w:r w:rsidRPr="002403EF">
        <w:rPr>
          <w:rFonts w:asciiTheme="majorBidi" w:eastAsia="Times New Roman" w:hAnsiTheme="majorBidi" w:cstheme="majorBidi"/>
          <w:sz w:val="24"/>
          <w:szCs w:val="24"/>
        </w:rPr>
        <w:t xml:space="preserve"> of reports </w:t>
      </w:r>
      <w:r>
        <w:rPr>
          <w:rFonts w:asciiTheme="majorBidi" w:eastAsia="Times New Roman" w:hAnsiTheme="majorBidi" w:cstheme="majorBidi"/>
          <w:sz w:val="24"/>
          <w:szCs w:val="24"/>
        </w:rPr>
        <w:t>across</w:t>
      </w:r>
      <w:r w:rsidRPr="002403EF">
        <w:rPr>
          <w:rFonts w:asciiTheme="majorBidi" w:eastAsia="Times New Roman" w:hAnsiTheme="majorBidi" w:cstheme="majorBidi"/>
          <w:sz w:val="24"/>
          <w:szCs w:val="24"/>
        </w:rPr>
        <w:t xml:space="preserve"> the Ministry of </w:t>
      </w:r>
      <w:r>
        <w:rPr>
          <w:rFonts w:asciiTheme="majorBidi" w:eastAsia="Times New Roman" w:hAnsiTheme="majorBidi" w:cstheme="majorBidi"/>
          <w:sz w:val="24"/>
          <w:szCs w:val="24"/>
        </w:rPr>
        <w:t xml:space="preserve">Petroleum of Iran </w:t>
      </w:r>
      <w:r w:rsidRPr="002403EF">
        <w:rPr>
          <w:rFonts w:asciiTheme="majorBidi" w:eastAsia="Times New Roman" w:hAnsiTheme="majorBidi" w:cstheme="majorBidi"/>
          <w:sz w:val="24"/>
          <w:szCs w:val="24"/>
        </w:rPr>
        <w:t>is shown in Figure (1).</w:t>
      </w:r>
      <w:r w:rsidR="009B0C2E" w:rsidRPr="009B0C2E">
        <w:t xml:space="preserve"> </w:t>
      </w:r>
      <w:r w:rsidR="009B0C2E" w:rsidRPr="009B0C2E">
        <w:rPr>
          <w:rFonts w:asciiTheme="majorBidi" w:eastAsia="Times New Roman" w:hAnsiTheme="majorBidi" w:cstheme="majorBidi"/>
          <w:sz w:val="24"/>
          <w:szCs w:val="24"/>
        </w:rPr>
        <w:t xml:space="preserve">Each organization </w:t>
      </w:r>
      <w:r w:rsidR="009B0C2E">
        <w:rPr>
          <w:rFonts w:asciiTheme="majorBidi" w:eastAsia="Times New Roman" w:hAnsiTheme="majorBidi" w:cstheme="majorBidi"/>
          <w:sz w:val="24"/>
          <w:szCs w:val="24"/>
        </w:rPr>
        <w:t>shall</w:t>
      </w:r>
      <w:r w:rsidR="009B0C2E" w:rsidRPr="009B0C2E">
        <w:rPr>
          <w:rFonts w:asciiTheme="majorBidi" w:eastAsia="Times New Roman" w:hAnsiTheme="majorBidi" w:cstheme="majorBidi"/>
          <w:sz w:val="24"/>
          <w:szCs w:val="24"/>
        </w:rPr>
        <w:t xml:space="preserve"> prepare </w:t>
      </w:r>
      <w:r w:rsidR="009B0C2E">
        <w:rPr>
          <w:rFonts w:asciiTheme="majorBidi" w:eastAsia="Times New Roman" w:hAnsiTheme="majorBidi" w:cstheme="majorBidi"/>
          <w:sz w:val="24"/>
          <w:szCs w:val="24"/>
        </w:rPr>
        <w:t>its</w:t>
      </w:r>
      <w:r w:rsidR="009B0C2E" w:rsidRPr="009B0C2E">
        <w:rPr>
          <w:rFonts w:asciiTheme="majorBidi" w:eastAsia="Times New Roman" w:hAnsiTheme="majorBidi" w:cstheme="majorBidi"/>
          <w:sz w:val="24"/>
          <w:szCs w:val="24"/>
        </w:rPr>
        <w:t xml:space="preserve"> reports and submit </w:t>
      </w:r>
      <w:r w:rsidR="009B0C2E">
        <w:rPr>
          <w:rFonts w:asciiTheme="majorBidi" w:eastAsia="Times New Roman" w:hAnsiTheme="majorBidi" w:cstheme="majorBidi"/>
          <w:sz w:val="24"/>
          <w:szCs w:val="24"/>
        </w:rPr>
        <w:t xml:space="preserve">them to </w:t>
      </w:r>
      <w:r w:rsidR="009B5069">
        <w:rPr>
          <w:rFonts w:asciiTheme="majorBidi" w:eastAsia="Times New Roman" w:hAnsiTheme="majorBidi" w:cstheme="majorBidi"/>
          <w:sz w:val="24"/>
          <w:szCs w:val="24"/>
        </w:rPr>
        <w:t>the</w:t>
      </w:r>
      <w:r w:rsidR="009B0C2E">
        <w:rPr>
          <w:rFonts w:asciiTheme="majorBidi" w:eastAsia="Times New Roman" w:hAnsiTheme="majorBidi" w:cstheme="majorBidi"/>
          <w:sz w:val="24"/>
          <w:szCs w:val="24"/>
        </w:rPr>
        <w:t xml:space="preserve"> </w:t>
      </w:r>
      <w:r w:rsidR="0079429C">
        <w:rPr>
          <w:rFonts w:asciiTheme="majorBidi" w:eastAsia="Times New Roman" w:hAnsiTheme="majorBidi" w:cstheme="majorBidi"/>
          <w:sz w:val="24"/>
          <w:szCs w:val="24"/>
        </w:rPr>
        <w:t>higher</w:t>
      </w:r>
      <w:r w:rsidR="009B0C2E">
        <w:rPr>
          <w:rFonts w:asciiTheme="majorBidi" w:eastAsia="Times New Roman" w:hAnsiTheme="majorBidi" w:cstheme="majorBidi"/>
          <w:sz w:val="24"/>
          <w:szCs w:val="24"/>
        </w:rPr>
        <w:t xml:space="preserve"> authorities.</w:t>
      </w:r>
    </w:p>
    <w:p w:rsidR="009B0C2E" w:rsidRDefault="00880BA8" w:rsidP="00880BA8">
      <w:pPr>
        <w:spacing w:after="100" w:line="240" w:lineRule="auto"/>
        <w:jc w:val="both"/>
        <w:rPr>
          <w:rFonts w:asciiTheme="majorBidi" w:eastAsia="Times New Roman" w:hAnsiTheme="majorBidi" w:cstheme="majorBidi"/>
          <w:sz w:val="24"/>
          <w:szCs w:val="24"/>
        </w:rPr>
      </w:pPr>
      <w:r w:rsidRPr="00880BA8">
        <w:rPr>
          <w:rFonts w:asciiTheme="majorBidi" w:eastAsia="Times New Roman" w:hAnsiTheme="majorBidi" w:cstheme="majorBidi"/>
          <w:sz w:val="24"/>
          <w:szCs w:val="24"/>
        </w:rPr>
        <w:t>6.</w:t>
      </w:r>
      <w:r w:rsidR="009F1FC6">
        <w:rPr>
          <w:rFonts w:asciiTheme="majorBidi" w:eastAsia="Times New Roman" w:hAnsiTheme="majorBidi" w:cstheme="majorBidi"/>
          <w:sz w:val="24"/>
          <w:szCs w:val="24"/>
        </w:rPr>
        <w:t>5</w:t>
      </w:r>
      <w:r w:rsidRPr="00880BA8">
        <w:rPr>
          <w:rFonts w:asciiTheme="majorBidi" w:eastAsia="Times New Roman" w:hAnsiTheme="majorBidi" w:cstheme="majorBidi"/>
          <w:sz w:val="24"/>
          <w:szCs w:val="24"/>
        </w:rPr>
        <w:t xml:space="preserve"> </w:t>
      </w:r>
      <w:r>
        <w:rPr>
          <w:rFonts w:asciiTheme="majorBidi" w:eastAsia="Times New Roman" w:hAnsiTheme="majorBidi" w:cstheme="majorBidi"/>
          <w:sz w:val="24"/>
          <w:szCs w:val="24"/>
        </w:rPr>
        <w:t xml:space="preserve">The main companies shall submit seasonal and annual </w:t>
      </w:r>
      <w:r w:rsidRPr="00880BA8">
        <w:rPr>
          <w:rFonts w:asciiTheme="majorBidi" w:eastAsia="Times New Roman" w:hAnsiTheme="majorBidi" w:cstheme="majorBidi"/>
          <w:sz w:val="24"/>
          <w:szCs w:val="24"/>
        </w:rPr>
        <w:t>waste management report</w:t>
      </w:r>
      <w:r>
        <w:rPr>
          <w:rFonts w:asciiTheme="majorBidi" w:eastAsia="Times New Roman" w:hAnsiTheme="majorBidi" w:cstheme="majorBidi"/>
          <w:sz w:val="24"/>
          <w:szCs w:val="24"/>
        </w:rPr>
        <w:t xml:space="preserve">s </w:t>
      </w:r>
      <w:r w:rsidRPr="00880BA8">
        <w:rPr>
          <w:rFonts w:asciiTheme="majorBidi" w:eastAsia="Times New Roman" w:hAnsiTheme="majorBidi" w:cstheme="majorBidi"/>
          <w:sz w:val="24"/>
          <w:szCs w:val="24"/>
        </w:rPr>
        <w:t xml:space="preserve">to the </w:t>
      </w:r>
      <w:r w:rsidRPr="002403EF">
        <w:rPr>
          <w:rFonts w:asciiTheme="majorBidi" w:eastAsia="Times New Roman" w:hAnsiTheme="majorBidi" w:cstheme="majorBidi"/>
          <w:sz w:val="24"/>
          <w:szCs w:val="24"/>
        </w:rPr>
        <w:t xml:space="preserve">Ministry of </w:t>
      </w:r>
      <w:r>
        <w:rPr>
          <w:rFonts w:asciiTheme="majorBidi" w:eastAsia="Times New Roman" w:hAnsiTheme="majorBidi" w:cstheme="majorBidi"/>
          <w:sz w:val="24"/>
          <w:szCs w:val="24"/>
        </w:rPr>
        <w:t>Petroleum.</w:t>
      </w:r>
      <w:r w:rsidRPr="00880BA8">
        <w:rPr>
          <w:rFonts w:asciiTheme="majorBidi" w:eastAsia="Times New Roman" w:hAnsiTheme="majorBidi" w:cstheme="majorBidi"/>
          <w:sz w:val="24"/>
          <w:szCs w:val="24"/>
        </w:rPr>
        <w:t xml:space="preserve"> </w:t>
      </w:r>
      <w:r>
        <w:rPr>
          <w:rFonts w:asciiTheme="majorBidi" w:eastAsia="Times New Roman" w:hAnsiTheme="majorBidi" w:cstheme="majorBidi"/>
          <w:sz w:val="24"/>
          <w:szCs w:val="24"/>
        </w:rPr>
        <w:t>These companies shall utilize guidelines</w:t>
      </w:r>
      <w:r w:rsidRPr="00880BA8">
        <w:rPr>
          <w:rFonts w:asciiTheme="majorBidi" w:eastAsia="Times New Roman" w:hAnsiTheme="majorBidi" w:cstheme="majorBidi"/>
          <w:sz w:val="24"/>
          <w:szCs w:val="24"/>
        </w:rPr>
        <w:t xml:space="preserve"> MOP</w:t>
      </w:r>
      <w:r>
        <w:rPr>
          <w:rFonts w:asciiTheme="majorBidi" w:eastAsia="Times New Roman" w:hAnsiTheme="majorBidi" w:cstheme="majorBidi"/>
          <w:sz w:val="24"/>
          <w:szCs w:val="24"/>
        </w:rPr>
        <w:t>-</w:t>
      </w:r>
      <w:r w:rsidRPr="00880BA8">
        <w:rPr>
          <w:rFonts w:asciiTheme="majorBidi" w:eastAsia="Times New Roman" w:hAnsiTheme="majorBidi" w:cstheme="majorBidi"/>
          <w:sz w:val="24"/>
          <w:szCs w:val="24"/>
        </w:rPr>
        <w:t>HSED</w:t>
      </w:r>
      <w:r>
        <w:rPr>
          <w:rFonts w:asciiTheme="majorBidi" w:eastAsia="Times New Roman" w:hAnsiTheme="majorBidi" w:cstheme="majorBidi"/>
          <w:sz w:val="24"/>
          <w:szCs w:val="24"/>
        </w:rPr>
        <w:t>-</w:t>
      </w:r>
      <w:r w:rsidRPr="00880BA8">
        <w:rPr>
          <w:rFonts w:asciiTheme="majorBidi" w:eastAsia="Times New Roman" w:hAnsiTheme="majorBidi" w:cstheme="majorBidi"/>
          <w:sz w:val="24"/>
          <w:szCs w:val="24"/>
        </w:rPr>
        <w:t>Fo</w:t>
      </w:r>
      <w:r>
        <w:rPr>
          <w:rFonts w:asciiTheme="majorBidi" w:eastAsia="Times New Roman" w:hAnsiTheme="majorBidi" w:cstheme="majorBidi"/>
          <w:sz w:val="24"/>
          <w:szCs w:val="24"/>
        </w:rPr>
        <w:t>-</w:t>
      </w:r>
      <w:r w:rsidRPr="00880BA8">
        <w:rPr>
          <w:rFonts w:asciiTheme="majorBidi" w:eastAsia="Times New Roman" w:hAnsiTheme="majorBidi" w:cstheme="majorBidi"/>
          <w:sz w:val="24"/>
          <w:szCs w:val="24"/>
        </w:rPr>
        <w:t>301 and MOP</w:t>
      </w:r>
      <w:r>
        <w:rPr>
          <w:rFonts w:asciiTheme="majorBidi" w:eastAsia="Times New Roman" w:hAnsiTheme="majorBidi" w:cstheme="majorBidi"/>
          <w:sz w:val="24"/>
          <w:szCs w:val="24"/>
        </w:rPr>
        <w:t>-</w:t>
      </w:r>
      <w:r w:rsidRPr="00880BA8">
        <w:rPr>
          <w:rFonts w:asciiTheme="majorBidi" w:eastAsia="Times New Roman" w:hAnsiTheme="majorBidi" w:cstheme="majorBidi"/>
          <w:sz w:val="24"/>
          <w:szCs w:val="24"/>
        </w:rPr>
        <w:t>HSED</w:t>
      </w:r>
      <w:r>
        <w:rPr>
          <w:rFonts w:asciiTheme="majorBidi" w:eastAsia="Times New Roman" w:hAnsiTheme="majorBidi" w:cstheme="majorBidi"/>
          <w:sz w:val="24"/>
          <w:szCs w:val="24"/>
        </w:rPr>
        <w:t>-</w:t>
      </w:r>
      <w:r w:rsidRPr="00880BA8">
        <w:rPr>
          <w:rFonts w:asciiTheme="majorBidi" w:eastAsia="Times New Roman" w:hAnsiTheme="majorBidi" w:cstheme="majorBidi"/>
          <w:sz w:val="24"/>
          <w:szCs w:val="24"/>
        </w:rPr>
        <w:t>Fo</w:t>
      </w:r>
      <w:r>
        <w:rPr>
          <w:rFonts w:asciiTheme="majorBidi" w:eastAsia="Times New Roman" w:hAnsiTheme="majorBidi" w:cstheme="majorBidi"/>
          <w:sz w:val="24"/>
          <w:szCs w:val="24"/>
        </w:rPr>
        <w:t>-</w:t>
      </w:r>
      <w:r w:rsidRPr="00880BA8">
        <w:rPr>
          <w:rFonts w:asciiTheme="majorBidi" w:eastAsia="Times New Roman" w:hAnsiTheme="majorBidi" w:cstheme="majorBidi"/>
          <w:sz w:val="24"/>
          <w:szCs w:val="24"/>
        </w:rPr>
        <w:t>302</w:t>
      </w:r>
      <w:r>
        <w:rPr>
          <w:rFonts w:asciiTheme="majorBidi" w:eastAsia="Times New Roman" w:hAnsiTheme="majorBidi" w:cstheme="majorBidi"/>
          <w:sz w:val="24"/>
          <w:szCs w:val="24"/>
        </w:rPr>
        <w:t xml:space="preserve"> to prepare </w:t>
      </w:r>
      <w:r w:rsidR="00CB51EC">
        <w:rPr>
          <w:rFonts w:asciiTheme="majorBidi" w:eastAsia="Times New Roman" w:hAnsiTheme="majorBidi" w:cstheme="majorBidi"/>
          <w:sz w:val="24"/>
          <w:szCs w:val="24"/>
        </w:rPr>
        <w:t>their reports</w:t>
      </w:r>
      <w:r>
        <w:rPr>
          <w:rFonts w:asciiTheme="majorBidi" w:eastAsia="Times New Roman" w:hAnsiTheme="majorBidi" w:cstheme="majorBidi"/>
          <w:sz w:val="24"/>
          <w:szCs w:val="24"/>
        </w:rPr>
        <w:t>.</w:t>
      </w:r>
    </w:p>
    <w:p w:rsidR="009F1FC6" w:rsidRDefault="006456BF" w:rsidP="005B2510">
      <w:pPr>
        <w:spacing w:after="100" w:line="240" w:lineRule="auto"/>
        <w:jc w:val="both"/>
        <w:rPr>
          <w:rFonts w:asciiTheme="majorBidi" w:eastAsia="Times New Roman" w:hAnsiTheme="majorBidi" w:cstheme="majorBidi"/>
          <w:sz w:val="24"/>
          <w:szCs w:val="24"/>
        </w:rPr>
      </w:pPr>
      <w:r>
        <w:rPr>
          <w:rFonts w:asciiTheme="majorBidi" w:eastAsia="Times New Roman" w:hAnsiTheme="majorBidi" w:cstheme="majorBidi"/>
          <w:sz w:val="24"/>
          <w:szCs w:val="24"/>
        </w:rPr>
        <w:t>6.6</w:t>
      </w:r>
      <w:r w:rsidR="000D50BB" w:rsidRPr="000D50BB">
        <w:rPr>
          <w:rFonts w:asciiTheme="majorBidi" w:eastAsia="Times New Roman" w:hAnsiTheme="majorBidi" w:cstheme="majorBidi"/>
          <w:sz w:val="24"/>
          <w:szCs w:val="24"/>
        </w:rPr>
        <w:t xml:space="preserve"> </w:t>
      </w:r>
      <w:r w:rsidR="000D50BB">
        <w:rPr>
          <w:rFonts w:asciiTheme="majorBidi" w:eastAsia="Times New Roman" w:hAnsiTheme="majorBidi" w:cstheme="majorBidi"/>
          <w:sz w:val="24"/>
          <w:szCs w:val="24"/>
        </w:rPr>
        <w:t xml:space="preserve">The main companies shall </w:t>
      </w:r>
      <w:r w:rsidR="000D50BB" w:rsidRPr="000D50BB">
        <w:rPr>
          <w:rFonts w:asciiTheme="majorBidi" w:eastAsia="Times New Roman" w:hAnsiTheme="majorBidi" w:cstheme="majorBidi"/>
          <w:sz w:val="24"/>
          <w:szCs w:val="24"/>
        </w:rPr>
        <w:t xml:space="preserve">design </w:t>
      </w:r>
      <w:r w:rsidR="000D50BB">
        <w:rPr>
          <w:rFonts w:asciiTheme="majorBidi" w:eastAsia="Times New Roman" w:hAnsiTheme="majorBidi" w:cstheme="majorBidi"/>
          <w:sz w:val="24"/>
          <w:szCs w:val="24"/>
        </w:rPr>
        <w:t xml:space="preserve">unique </w:t>
      </w:r>
      <w:r w:rsidR="000D50BB" w:rsidRPr="000D50BB">
        <w:rPr>
          <w:rFonts w:asciiTheme="majorBidi" w:eastAsia="Times New Roman" w:hAnsiTheme="majorBidi" w:cstheme="majorBidi"/>
          <w:sz w:val="24"/>
          <w:szCs w:val="24"/>
        </w:rPr>
        <w:t xml:space="preserve">forms </w:t>
      </w:r>
      <w:r w:rsidR="000D50BB">
        <w:rPr>
          <w:rFonts w:asciiTheme="majorBidi" w:eastAsia="Times New Roman" w:hAnsiTheme="majorBidi" w:cstheme="majorBidi"/>
          <w:sz w:val="24"/>
          <w:szCs w:val="24"/>
        </w:rPr>
        <w:t>to collect</w:t>
      </w:r>
      <w:r w:rsidR="000D50BB" w:rsidRPr="000D50BB">
        <w:rPr>
          <w:rFonts w:asciiTheme="majorBidi" w:eastAsia="Times New Roman" w:hAnsiTheme="majorBidi" w:cstheme="majorBidi"/>
          <w:sz w:val="24"/>
          <w:szCs w:val="24"/>
        </w:rPr>
        <w:t xml:space="preserve"> info</w:t>
      </w:r>
      <w:r w:rsidR="000D50BB">
        <w:rPr>
          <w:rFonts w:asciiTheme="majorBidi" w:eastAsia="Times New Roman" w:hAnsiTheme="majorBidi" w:cstheme="majorBidi"/>
          <w:sz w:val="24"/>
          <w:szCs w:val="24"/>
        </w:rPr>
        <w:t>rmation from their subsidiaries</w:t>
      </w:r>
      <w:r w:rsidR="000D50BB" w:rsidRPr="000D50BB">
        <w:rPr>
          <w:rFonts w:asciiTheme="majorBidi" w:eastAsia="Times New Roman" w:hAnsiTheme="majorBidi" w:cstheme="majorBidi"/>
          <w:sz w:val="24"/>
          <w:szCs w:val="24"/>
        </w:rPr>
        <w:t xml:space="preserve"> and </w:t>
      </w:r>
      <w:r w:rsidR="000D50BB">
        <w:rPr>
          <w:rFonts w:asciiTheme="majorBidi" w:eastAsia="Times New Roman" w:hAnsiTheme="majorBidi" w:cstheme="majorBidi"/>
          <w:sz w:val="24"/>
          <w:szCs w:val="24"/>
        </w:rPr>
        <w:t xml:space="preserve">operational areas </w:t>
      </w:r>
      <w:r w:rsidR="000D50BB" w:rsidRPr="000D50BB">
        <w:rPr>
          <w:rFonts w:asciiTheme="majorBidi" w:eastAsia="Times New Roman" w:hAnsiTheme="majorBidi" w:cstheme="majorBidi"/>
          <w:sz w:val="24"/>
          <w:szCs w:val="24"/>
        </w:rPr>
        <w:t xml:space="preserve">and </w:t>
      </w:r>
      <w:r w:rsidR="000D50BB">
        <w:rPr>
          <w:rFonts w:asciiTheme="majorBidi" w:eastAsia="Times New Roman" w:hAnsiTheme="majorBidi" w:cstheme="majorBidi"/>
          <w:sz w:val="24"/>
          <w:szCs w:val="24"/>
        </w:rPr>
        <w:t xml:space="preserve">submit them to </w:t>
      </w:r>
      <w:proofErr w:type="gramStart"/>
      <w:r w:rsidR="000D50BB">
        <w:rPr>
          <w:rFonts w:asciiTheme="majorBidi" w:eastAsia="Times New Roman" w:hAnsiTheme="majorBidi" w:cstheme="majorBidi"/>
          <w:sz w:val="24"/>
          <w:szCs w:val="24"/>
        </w:rPr>
        <w:t xml:space="preserve">the </w:t>
      </w:r>
      <w:r w:rsidR="00213D6C">
        <w:rPr>
          <w:rFonts w:asciiTheme="majorBidi" w:eastAsia="Times New Roman" w:hAnsiTheme="majorBidi" w:cstheme="majorBidi"/>
          <w:sz w:val="24"/>
          <w:szCs w:val="24"/>
        </w:rPr>
        <w:t>these</w:t>
      </w:r>
      <w:proofErr w:type="gramEnd"/>
      <w:r w:rsidR="00213D6C">
        <w:rPr>
          <w:rFonts w:asciiTheme="majorBidi" w:eastAsia="Times New Roman" w:hAnsiTheme="majorBidi" w:cstheme="majorBidi"/>
          <w:sz w:val="24"/>
          <w:szCs w:val="24"/>
        </w:rPr>
        <w:t xml:space="preserve"> un</w:t>
      </w:r>
      <w:r w:rsidR="00580622">
        <w:rPr>
          <w:rFonts w:asciiTheme="majorBidi" w:eastAsia="Times New Roman" w:hAnsiTheme="majorBidi" w:cstheme="majorBidi"/>
          <w:sz w:val="24"/>
          <w:szCs w:val="24"/>
        </w:rPr>
        <w:t>its.</w:t>
      </w:r>
      <w:r w:rsidR="002F3276" w:rsidRPr="002F3276">
        <w:t xml:space="preserve"> </w:t>
      </w:r>
      <w:r w:rsidR="002F3276" w:rsidRPr="002F3276">
        <w:rPr>
          <w:rFonts w:asciiTheme="majorBidi" w:eastAsia="Times New Roman" w:hAnsiTheme="majorBidi" w:cstheme="majorBidi"/>
          <w:sz w:val="24"/>
          <w:szCs w:val="24"/>
        </w:rPr>
        <w:t xml:space="preserve">These forms should </w:t>
      </w:r>
      <w:r w:rsidR="002F3276">
        <w:rPr>
          <w:rFonts w:asciiTheme="majorBidi" w:eastAsia="Times New Roman" w:hAnsiTheme="majorBidi" w:cstheme="majorBidi"/>
          <w:sz w:val="24"/>
          <w:szCs w:val="24"/>
        </w:rPr>
        <w:t xml:space="preserve">at least meet </w:t>
      </w:r>
      <w:r w:rsidR="002F3276" w:rsidRPr="002F3276">
        <w:rPr>
          <w:rFonts w:asciiTheme="majorBidi" w:eastAsia="Times New Roman" w:hAnsiTheme="majorBidi" w:cstheme="majorBidi"/>
          <w:sz w:val="24"/>
          <w:szCs w:val="24"/>
        </w:rPr>
        <w:t xml:space="preserve">the minimum </w:t>
      </w:r>
      <w:r w:rsidR="002F3276">
        <w:rPr>
          <w:rFonts w:asciiTheme="majorBidi" w:eastAsia="Times New Roman" w:hAnsiTheme="majorBidi" w:cstheme="majorBidi"/>
          <w:sz w:val="24"/>
          <w:szCs w:val="24"/>
        </w:rPr>
        <w:t xml:space="preserve">requirements </w:t>
      </w:r>
      <w:r w:rsidR="005B2510">
        <w:rPr>
          <w:rFonts w:asciiTheme="majorBidi" w:eastAsia="Times New Roman" w:hAnsiTheme="majorBidi" w:cstheme="majorBidi"/>
          <w:sz w:val="24"/>
          <w:szCs w:val="24"/>
        </w:rPr>
        <w:t>of</w:t>
      </w:r>
      <w:r w:rsidR="002F3276" w:rsidRPr="002F3276">
        <w:rPr>
          <w:rFonts w:asciiTheme="majorBidi" w:eastAsia="Times New Roman" w:hAnsiTheme="majorBidi" w:cstheme="majorBidi"/>
          <w:sz w:val="24"/>
          <w:szCs w:val="24"/>
        </w:rPr>
        <w:t xml:space="preserve"> the </w:t>
      </w:r>
      <w:r w:rsidR="002F3276">
        <w:rPr>
          <w:rFonts w:asciiTheme="majorBidi" w:eastAsia="Times New Roman" w:hAnsiTheme="majorBidi" w:cstheme="majorBidi"/>
          <w:sz w:val="24"/>
          <w:szCs w:val="24"/>
        </w:rPr>
        <w:t>guidelines</w:t>
      </w:r>
      <w:r w:rsidR="002F3276" w:rsidRPr="002F3276">
        <w:rPr>
          <w:rFonts w:asciiTheme="majorBidi" w:eastAsia="Times New Roman" w:hAnsiTheme="majorBidi" w:cstheme="majorBidi"/>
          <w:sz w:val="24"/>
          <w:szCs w:val="24"/>
        </w:rPr>
        <w:t xml:space="preserve"> </w:t>
      </w:r>
      <w:r w:rsidR="002F3276" w:rsidRPr="00880BA8">
        <w:rPr>
          <w:rFonts w:asciiTheme="majorBidi" w:eastAsia="Times New Roman" w:hAnsiTheme="majorBidi" w:cstheme="majorBidi"/>
          <w:sz w:val="24"/>
          <w:szCs w:val="24"/>
        </w:rPr>
        <w:t>MOP</w:t>
      </w:r>
      <w:r w:rsidR="002F3276">
        <w:rPr>
          <w:rFonts w:asciiTheme="majorBidi" w:eastAsia="Times New Roman" w:hAnsiTheme="majorBidi" w:cstheme="majorBidi"/>
          <w:sz w:val="24"/>
          <w:szCs w:val="24"/>
        </w:rPr>
        <w:t>-</w:t>
      </w:r>
      <w:r w:rsidR="002F3276" w:rsidRPr="00880BA8">
        <w:rPr>
          <w:rFonts w:asciiTheme="majorBidi" w:eastAsia="Times New Roman" w:hAnsiTheme="majorBidi" w:cstheme="majorBidi"/>
          <w:sz w:val="24"/>
          <w:szCs w:val="24"/>
        </w:rPr>
        <w:t>HSED</w:t>
      </w:r>
      <w:r w:rsidR="002F3276">
        <w:rPr>
          <w:rFonts w:asciiTheme="majorBidi" w:eastAsia="Times New Roman" w:hAnsiTheme="majorBidi" w:cstheme="majorBidi"/>
          <w:sz w:val="24"/>
          <w:szCs w:val="24"/>
        </w:rPr>
        <w:t>-</w:t>
      </w:r>
      <w:r w:rsidR="002F3276" w:rsidRPr="00880BA8">
        <w:rPr>
          <w:rFonts w:asciiTheme="majorBidi" w:eastAsia="Times New Roman" w:hAnsiTheme="majorBidi" w:cstheme="majorBidi"/>
          <w:sz w:val="24"/>
          <w:szCs w:val="24"/>
        </w:rPr>
        <w:t>Fo</w:t>
      </w:r>
      <w:r w:rsidR="002F3276">
        <w:rPr>
          <w:rFonts w:asciiTheme="majorBidi" w:eastAsia="Times New Roman" w:hAnsiTheme="majorBidi" w:cstheme="majorBidi"/>
          <w:sz w:val="24"/>
          <w:szCs w:val="24"/>
        </w:rPr>
        <w:t>-</w:t>
      </w:r>
      <w:r w:rsidR="002F3276" w:rsidRPr="00880BA8">
        <w:rPr>
          <w:rFonts w:asciiTheme="majorBidi" w:eastAsia="Times New Roman" w:hAnsiTheme="majorBidi" w:cstheme="majorBidi"/>
          <w:sz w:val="24"/>
          <w:szCs w:val="24"/>
        </w:rPr>
        <w:t>301 and MOP</w:t>
      </w:r>
      <w:r w:rsidR="002F3276">
        <w:rPr>
          <w:rFonts w:asciiTheme="majorBidi" w:eastAsia="Times New Roman" w:hAnsiTheme="majorBidi" w:cstheme="majorBidi"/>
          <w:sz w:val="24"/>
          <w:szCs w:val="24"/>
        </w:rPr>
        <w:t>-</w:t>
      </w:r>
      <w:r w:rsidR="002F3276" w:rsidRPr="00880BA8">
        <w:rPr>
          <w:rFonts w:asciiTheme="majorBidi" w:eastAsia="Times New Roman" w:hAnsiTheme="majorBidi" w:cstheme="majorBidi"/>
          <w:sz w:val="24"/>
          <w:szCs w:val="24"/>
        </w:rPr>
        <w:t>HSED</w:t>
      </w:r>
      <w:r w:rsidR="002F3276">
        <w:rPr>
          <w:rFonts w:asciiTheme="majorBidi" w:eastAsia="Times New Roman" w:hAnsiTheme="majorBidi" w:cstheme="majorBidi"/>
          <w:sz w:val="24"/>
          <w:szCs w:val="24"/>
        </w:rPr>
        <w:t>-</w:t>
      </w:r>
      <w:r w:rsidR="002F3276" w:rsidRPr="00880BA8">
        <w:rPr>
          <w:rFonts w:asciiTheme="majorBidi" w:eastAsia="Times New Roman" w:hAnsiTheme="majorBidi" w:cstheme="majorBidi"/>
          <w:sz w:val="24"/>
          <w:szCs w:val="24"/>
        </w:rPr>
        <w:t>Fo</w:t>
      </w:r>
      <w:r w:rsidR="002F3276">
        <w:rPr>
          <w:rFonts w:asciiTheme="majorBidi" w:eastAsia="Times New Roman" w:hAnsiTheme="majorBidi" w:cstheme="majorBidi"/>
          <w:sz w:val="24"/>
          <w:szCs w:val="24"/>
        </w:rPr>
        <w:t>-</w:t>
      </w:r>
      <w:r w:rsidR="002F3276" w:rsidRPr="00880BA8">
        <w:rPr>
          <w:rFonts w:asciiTheme="majorBidi" w:eastAsia="Times New Roman" w:hAnsiTheme="majorBidi" w:cstheme="majorBidi"/>
          <w:sz w:val="24"/>
          <w:szCs w:val="24"/>
        </w:rPr>
        <w:t>302</w:t>
      </w:r>
      <w:r w:rsidR="002F3276">
        <w:rPr>
          <w:rFonts w:asciiTheme="majorBidi" w:eastAsia="Times New Roman" w:hAnsiTheme="majorBidi" w:cstheme="majorBidi"/>
          <w:sz w:val="24"/>
          <w:szCs w:val="24"/>
        </w:rPr>
        <w:t>.</w:t>
      </w:r>
    </w:p>
    <w:p w:rsidR="002A53CF" w:rsidRDefault="006456BF" w:rsidP="00990EEB">
      <w:pPr>
        <w:spacing w:after="100" w:line="240" w:lineRule="auto"/>
        <w:jc w:val="both"/>
        <w:rPr>
          <w:rFonts w:asciiTheme="majorBidi" w:eastAsia="Times New Roman" w:hAnsiTheme="majorBidi" w:cstheme="majorBidi"/>
          <w:sz w:val="24"/>
          <w:szCs w:val="24"/>
        </w:rPr>
      </w:pPr>
      <w:r w:rsidRPr="006456BF">
        <w:rPr>
          <w:rFonts w:asciiTheme="majorBidi" w:eastAsia="Times New Roman" w:hAnsiTheme="majorBidi" w:cstheme="majorBidi"/>
          <w:sz w:val="24"/>
          <w:szCs w:val="24"/>
        </w:rPr>
        <w:t>6</w:t>
      </w:r>
      <w:r>
        <w:rPr>
          <w:rFonts w:asciiTheme="majorBidi" w:eastAsia="Times New Roman" w:hAnsiTheme="majorBidi" w:cstheme="majorBidi"/>
          <w:sz w:val="24"/>
          <w:szCs w:val="24"/>
        </w:rPr>
        <w:t>.7</w:t>
      </w:r>
      <w:r w:rsidRPr="006456BF">
        <w:rPr>
          <w:rFonts w:asciiTheme="majorBidi" w:eastAsia="Times New Roman" w:hAnsiTheme="majorBidi" w:cstheme="majorBidi"/>
          <w:sz w:val="24"/>
          <w:szCs w:val="24"/>
        </w:rPr>
        <w:t xml:space="preserve"> </w:t>
      </w:r>
      <w:r>
        <w:rPr>
          <w:rFonts w:asciiTheme="majorBidi" w:eastAsia="Times New Roman" w:hAnsiTheme="majorBidi" w:cstheme="majorBidi"/>
          <w:sz w:val="24"/>
          <w:szCs w:val="24"/>
        </w:rPr>
        <w:t xml:space="preserve">According to the </w:t>
      </w:r>
      <w:r w:rsidRPr="006456BF">
        <w:rPr>
          <w:rFonts w:asciiTheme="majorBidi" w:eastAsia="Times New Roman" w:hAnsiTheme="majorBidi" w:cstheme="majorBidi"/>
          <w:sz w:val="24"/>
          <w:szCs w:val="24"/>
        </w:rPr>
        <w:t xml:space="preserve">requirements </w:t>
      </w:r>
      <w:r>
        <w:rPr>
          <w:rFonts w:asciiTheme="majorBidi" w:eastAsia="Times New Roman" w:hAnsiTheme="majorBidi" w:cstheme="majorBidi"/>
          <w:sz w:val="24"/>
          <w:szCs w:val="24"/>
        </w:rPr>
        <w:t xml:space="preserve">specified by the N.I.O.C.’s </w:t>
      </w:r>
      <w:r w:rsidRPr="006456BF">
        <w:rPr>
          <w:rFonts w:asciiTheme="majorBidi" w:eastAsia="Times New Roman" w:hAnsiTheme="majorBidi" w:cstheme="majorBidi"/>
          <w:sz w:val="24"/>
          <w:szCs w:val="24"/>
        </w:rPr>
        <w:t>HSE Department</w:t>
      </w:r>
      <w:r>
        <w:rPr>
          <w:rFonts w:asciiTheme="majorBidi" w:eastAsia="Times New Roman" w:hAnsiTheme="majorBidi" w:cstheme="majorBidi"/>
          <w:sz w:val="24"/>
          <w:szCs w:val="24"/>
        </w:rPr>
        <w:t>, the main companies shall prepare</w:t>
      </w:r>
      <w:r w:rsidRPr="006456BF">
        <w:rPr>
          <w:rFonts w:asciiTheme="majorBidi" w:eastAsia="Times New Roman" w:hAnsiTheme="majorBidi" w:cstheme="majorBidi"/>
          <w:sz w:val="24"/>
          <w:szCs w:val="24"/>
        </w:rPr>
        <w:t xml:space="preserve"> and submit</w:t>
      </w:r>
      <w:r w:rsidR="002A53CF">
        <w:rPr>
          <w:rFonts w:asciiTheme="majorBidi" w:eastAsia="Times New Roman" w:hAnsiTheme="majorBidi" w:cstheme="majorBidi"/>
          <w:sz w:val="24"/>
          <w:szCs w:val="24"/>
        </w:rPr>
        <w:t xml:space="preserve"> the aforementioned reports.</w:t>
      </w:r>
    </w:p>
    <w:p w:rsidR="00CB51EC" w:rsidRDefault="00990EEB" w:rsidP="00990EEB">
      <w:pPr>
        <w:spacing w:after="100" w:line="240" w:lineRule="auto"/>
        <w:jc w:val="both"/>
        <w:rPr>
          <w:rFonts w:asciiTheme="majorBidi" w:eastAsia="Times New Roman" w:hAnsiTheme="majorBidi" w:cstheme="majorBidi"/>
          <w:sz w:val="24"/>
          <w:szCs w:val="24"/>
        </w:rPr>
      </w:pPr>
      <w:r w:rsidRPr="00990EEB">
        <w:rPr>
          <w:rFonts w:asciiTheme="majorBidi" w:eastAsia="Times New Roman" w:hAnsiTheme="majorBidi" w:cstheme="majorBidi"/>
          <w:sz w:val="24"/>
          <w:szCs w:val="24"/>
        </w:rPr>
        <w:t>6</w:t>
      </w:r>
      <w:r>
        <w:rPr>
          <w:rFonts w:asciiTheme="majorBidi" w:eastAsia="Times New Roman" w:hAnsiTheme="majorBidi" w:cstheme="majorBidi"/>
          <w:sz w:val="24"/>
          <w:szCs w:val="24"/>
        </w:rPr>
        <w:t>.8</w:t>
      </w:r>
      <w:r w:rsidRPr="00990EEB">
        <w:rPr>
          <w:rFonts w:asciiTheme="majorBidi" w:eastAsia="Times New Roman" w:hAnsiTheme="majorBidi" w:cstheme="majorBidi"/>
          <w:sz w:val="24"/>
          <w:szCs w:val="24"/>
        </w:rPr>
        <w:t xml:space="preserve"> </w:t>
      </w:r>
      <w:r>
        <w:rPr>
          <w:rFonts w:asciiTheme="majorBidi" w:eastAsia="Times New Roman" w:hAnsiTheme="majorBidi" w:cstheme="majorBidi"/>
          <w:sz w:val="24"/>
          <w:szCs w:val="24"/>
        </w:rPr>
        <w:t>The HSE m</w:t>
      </w:r>
      <w:r w:rsidRPr="00990EEB">
        <w:rPr>
          <w:rFonts w:asciiTheme="majorBidi" w:eastAsia="Times New Roman" w:hAnsiTheme="majorBidi" w:cstheme="majorBidi"/>
          <w:sz w:val="24"/>
          <w:szCs w:val="24"/>
        </w:rPr>
        <w:t xml:space="preserve">anagement </w:t>
      </w:r>
      <w:r>
        <w:rPr>
          <w:rFonts w:asciiTheme="majorBidi" w:eastAsia="Times New Roman" w:hAnsiTheme="majorBidi" w:cstheme="majorBidi"/>
          <w:sz w:val="24"/>
          <w:szCs w:val="24"/>
        </w:rPr>
        <w:t>of the</w:t>
      </w:r>
      <w:r w:rsidRPr="00990EEB">
        <w:rPr>
          <w:rFonts w:asciiTheme="majorBidi" w:eastAsia="Times New Roman" w:hAnsiTheme="majorBidi" w:cstheme="majorBidi"/>
          <w:sz w:val="24"/>
          <w:szCs w:val="24"/>
        </w:rPr>
        <w:t xml:space="preserve"> main companies </w:t>
      </w:r>
      <w:r>
        <w:rPr>
          <w:rFonts w:asciiTheme="majorBidi" w:eastAsia="Times New Roman" w:hAnsiTheme="majorBidi" w:cstheme="majorBidi"/>
          <w:sz w:val="24"/>
          <w:szCs w:val="24"/>
        </w:rPr>
        <w:t>shall</w:t>
      </w:r>
      <w:r w:rsidRPr="00990EEB">
        <w:rPr>
          <w:rFonts w:asciiTheme="majorBidi" w:eastAsia="Times New Roman" w:hAnsiTheme="majorBidi" w:cstheme="majorBidi"/>
          <w:sz w:val="24"/>
          <w:szCs w:val="24"/>
        </w:rPr>
        <w:t xml:space="preserve"> plan, communicate and implement plans for obtaining waste management process reports </w:t>
      </w:r>
      <w:r>
        <w:rPr>
          <w:rFonts w:asciiTheme="majorBidi" w:eastAsia="Times New Roman" w:hAnsiTheme="majorBidi" w:cstheme="majorBidi"/>
          <w:sz w:val="24"/>
          <w:szCs w:val="24"/>
        </w:rPr>
        <w:t>from their subsidiaries</w:t>
      </w:r>
      <w:r w:rsidR="004E278E">
        <w:rPr>
          <w:rFonts w:asciiTheme="majorBidi" w:eastAsia="Times New Roman" w:hAnsiTheme="majorBidi" w:cstheme="majorBidi"/>
          <w:sz w:val="24"/>
          <w:szCs w:val="24"/>
        </w:rPr>
        <w:t>/</w:t>
      </w:r>
      <w:r w:rsidRPr="00990EEB">
        <w:rPr>
          <w:rFonts w:asciiTheme="majorBidi" w:eastAsia="Times New Roman" w:hAnsiTheme="majorBidi" w:cstheme="majorBidi"/>
          <w:sz w:val="24"/>
          <w:szCs w:val="24"/>
        </w:rPr>
        <w:t xml:space="preserve">operational areas and </w:t>
      </w:r>
      <w:r>
        <w:rPr>
          <w:rFonts w:asciiTheme="majorBidi" w:eastAsia="Times New Roman" w:hAnsiTheme="majorBidi" w:cstheme="majorBidi"/>
          <w:sz w:val="24"/>
          <w:szCs w:val="24"/>
        </w:rPr>
        <w:t>receive</w:t>
      </w:r>
      <w:r w:rsidRPr="00990EEB">
        <w:rPr>
          <w:rFonts w:asciiTheme="majorBidi" w:eastAsia="Times New Roman" w:hAnsiTheme="majorBidi" w:cstheme="majorBidi"/>
          <w:sz w:val="24"/>
          <w:szCs w:val="24"/>
        </w:rPr>
        <w:t xml:space="preserve"> the</w:t>
      </w:r>
      <w:r w:rsidR="004E278E">
        <w:rPr>
          <w:rFonts w:asciiTheme="majorBidi" w:eastAsia="Times New Roman" w:hAnsiTheme="majorBidi" w:cstheme="majorBidi"/>
          <w:sz w:val="24"/>
          <w:szCs w:val="24"/>
        </w:rPr>
        <w:t>se</w:t>
      </w:r>
      <w:r w:rsidRPr="00990EEB">
        <w:rPr>
          <w:rFonts w:asciiTheme="majorBidi" w:eastAsia="Times New Roman" w:hAnsiTheme="majorBidi" w:cstheme="majorBidi"/>
          <w:sz w:val="24"/>
          <w:szCs w:val="24"/>
        </w:rPr>
        <w:t xml:space="preserve"> report</w:t>
      </w:r>
      <w:r w:rsidR="007D5957">
        <w:rPr>
          <w:rFonts w:asciiTheme="majorBidi" w:eastAsia="Times New Roman" w:hAnsiTheme="majorBidi" w:cstheme="majorBidi"/>
          <w:sz w:val="24"/>
          <w:szCs w:val="24"/>
        </w:rPr>
        <w:t>s</w:t>
      </w:r>
      <w:r w:rsidRPr="00990EEB">
        <w:rPr>
          <w:rFonts w:asciiTheme="majorBidi" w:eastAsia="Times New Roman" w:hAnsiTheme="majorBidi" w:cstheme="majorBidi"/>
          <w:sz w:val="24"/>
          <w:szCs w:val="24"/>
        </w:rPr>
        <w:t xml:space="preserve"> from their subsidiaries.</w:t>
      </w:r>
    </w:p>
    <w:p w:rsidR="004E278E" w:rsidRDefault="009B4FC8" w:rsidP="00473FF5">
      <w:pPr>
        <w:spacing w:after="100" w:line="240" w:lineRule="auto"/>
        <w:jc w:val="both"/>
        <w:rPr>
          <w:rFonts w:asciiTheme="majorBidi" w:eastAsia="Times New Roman" w:hAnsiTheme="majorBidi" w:cstheme="majorBidi"/>
          <w:sz w:val="24"/>
          <w:szCs w:val="24"/>
        </w:rPr>
      </w:pPr>
      <w:r w:rsidRPr="009B4FC8">
        <w:rPr>
          <w:rFonts w:asciiTheme="majorBidi" w:eastAsia="Times New Roman" w:hAnsiTheme="majorBidi" w:cstheme="majorBidi"/>
          <w:sz w:val="24"/>
          <w:szCs w:val="24"/>
        </w:rPr>
        <w:lastRenderedPageBreak/>
        <w:t>6</w:t>
      </w:r>
      <w:r w:rsidR="006A053D">
        <w:rPr>
          <w:rFonts w:asciiTheme="majorBidi" w:eastAsia="Times New Roman" w:hAnsiTheme="majorBidi" w:cstheme="majorBidi"/>
          <w:sz w:val="24"/>
          <w:szCs w:val="24"/>
        </w:rPr>
        <w:t>.9</w:t>
      </w:r>
      <w:r w:rsidRPr="009B4FC8">
        <w:rPr>
          <w:rFonts w:asciiTheme="majorBidi" w:eastAsia="Times New Roman" w:hAnsiTheme="majorBidi" w:cstheme="majorBidi"/>
          <w:sz w:val="24"/>
          <w:szCs w:val="24"/>
        </w:rPr>
        <w:t xml:space="preserve"> Report</w:t>
      </w:r>
      <w:r>
        <w:rPr>
          <w:rFonts w:asciiTheme="majorBidi" w:eastAsia="Times New Roman" w:hAnsiTheme="majorBidi" w:cstheme="majorBidi"/>
          <w:sz w:val="24"/>
          <w:szCs w:val="24"/>
        </w:rPr>
        <w:t>s on the</w:t>
      </w:r>
      <w:r w:rsidRPr="009B4FC8">
        <w:rPr>
          <w:rFonts w:asciiTheme="majorBidi" w:eastAsia="Times New Roman" w:hAnsiTheme="majorBidi" w:cstheme="majorBidi"/>
          <w:sz w:val="24"/>
          <w:szCs w:val="24"/>
        </w:rPr>
        <w:t xml:space="preserve"> </w:t>
      </w:r>
      <w:r w:rsidR="00473FF5">
        <w:rPr>
          <w:rFonts w:asciiTheme="majorBidi" w:hAnsiTheme="majorBidi" w:cstheme="majorBidi"/>
          <w:lang w:bidi="fa-IR"/>
        </w:rPr>
        <w:t xml:space="preserve">quantities of </w:t>
      </w:r>
      <w:r w:rsidR="00473FF5" w:rsidRPr="0052190F">
        <w:rPr>
          <w:rFonts w:asciiTheme="majorBidi" w:hAnsiTheme="majorBidi" w:cstheme="majorBidi"/>
          <w:lang w:bidi="fa-IR"/>
        </w:rPr>
        <w:t>waste</w:t>
      </w:r>
      <w:r w:rsidR="00473FF5">
        <w:rPr>
          <w:rFonts w:asciiTheme="majorBidi" w:hAnsiTheme="majorBidi" w:cstheme="majorBidi"/>
          <w:lang w:bidi="fa-IR"/>
        </w:rPr>
        <w:t>s</w:t>
      </w:r>
      <w:r w:rsidR="00473FF5" w:rsidRPr="0052190F">
        <w:rPr>
          <w:rFonts w:asciiTheme="majorBidi" w:hAnsiTheme="majorBidi" w:cstheme="majorBidi"/>
          <w:lang w:bidi="fa-IR"/>
        </w:rPr>
        <w:t xml:space="preserve"> </w:t>
      </w:r>
      <w:r w:rsidRPr="009B4FC8">
        <w:rPr>
          <w:rFonts w:asciiTheme="majorBidi" w:eastAsia="Times New Roman" w:hAnsiTheme="majorBidi" w:cstheme="majorBidi"/>
          <w:sz w:val="24"/>
          <w:szCs w:val="24"/>
        </w:rPr>
        <w:t xml:space="preserve">shall be </w:t>
      </w:r>
      <w:r w:rsidR="00E14D02">
        <w:rPr>
          <w:rFonts w:asciiTheme="majorBidi" w:eastAsia="Times New Roman" w:hAnsiTheme="majorBidi" w:cstheme="majorBidi"/>
          <w:sz w:val="24"/>
          <w:szCs w:val="24"/>
        </w:rPr>
        <w:t xml:space="preserve">prepared </w:t>
      </w:r>
      <w:r w:rsidRPr="009B4FC8">
        <w:rPr>
          <w:rFonts w:asciiTheme="majorBidi" w:eastAsia="Times New Roman" w:hAnsiTheme="majorBidi" w:cstheme="majorBidi"/>
          <w:sz w:val="24"/>
          <w:szCs w:val="24"/>
        </w:rPr>
        <w:t xml:space="preserve">based on the coding system </w:t>
      </w:r>
      <w:r w:rsidR="00E14D02">
        <w:rPr>
          <w:rFonts w:asciiTheme="majorBidi" w:eastAsia="Times New Roman" w:hAnsiTheme="majorBidi" w:cstheme="majorBidi"/>
          <w:sz w:val="24"/>
          <w:szCs w:val="24"/>
        </w:rPr>
        <w:t>specified</w:t>
      </w:r>
      <w:r w:rsidRPr="009B4FC8">
        <w:rPr>
          <w:rFonts w:asciiTheme="majorBidi" w:eastAsia="Times New Roman" w:hAnsiTheme="majorBidi" w:cstheme="majorBidi"/>
          <w:sz w:val="24"/>
          <w:szCs w:val="24"/>
        </w:rPr>
        <w:t xml:space="preserve"> in the latest edition of the </w:t>
      </w:r>
      <w:r w:rsidR="00E14D02">
        <w:rPr>
          <w:rFonts w:asciiTheme="majorBidi" w:eastAsia="Times New Roman" w:hAnsiTheme="majorBidi" w:cstheme="majorBidi"/>
          <w:sz w:val="24"/>
          <w:szCs w:val="24"/>
        </w:rPr>
        <w:t>guideline MOP-HSED-Gl-302 (0).</w:t>
      </w:r>
    </w:p>
    <w:p w:rsidR="00B61E9D" w:rsidRDefault="006A053D" w:rsidP="00EB77B6">
      <w:pPr>
        <w:spacing w:after="100" w:line="240" w:lineRule="auto"/>
        <w:jc w:val="both"/>
        <w:rPr>
          <w:rFonts w:asciiTheme="majorBidi" w:eastAsia="Times New Roman" w:hAnsiTheme="majorBidi" w:cstheme="majorBidi"/>
          <w:sz w:val="24"/>
          <w:szCs w:val="24"/>
        </w:rPr>
      </w:pPr>
      <w:r>
        <w:rPr>
          <w:rFonts w:asciiTheme="majorBidi" w:eastAsia="Times New Roman" w:hAnsiTheme="majorBidi" w:cstheme="majorBidi"/>
          <w:sz w:val="24"/>
          <w:szCs w:val="24"/>
        </w:rPr>
        <w:t>6.10</w:t>
      </w:r>
      <w:r w:rsidRPr="006A053D">
        <w:rPr>
          <w:rFonts w:asciiTheme="majorBidi" w:eastAsia="Times New Roman" w:hAnsiTheme="majorBidi" w:cstheme="majorBidi"/>
          <w:sz w:val="24"/>
          <w:szCs w:val="24"/>
        </w:rPr>
        <w:t xml:space="preserve"> </w:t>
      </w:r>
      <w:r>
        <w:rPr>
          <w:rFonts w:asciiTheme="majorBidi" w:eastAsia="Times New Roman" w:hAnsiTheme="majorBidi" w:cstheme="majorBidi"/>
          <w:sz w:val="24"/>
          <w:szCs w:val="24"/>
        </w:rPr>
        <w:t>The main</w:t>
      </w:r>
      <w:r w:rsidRPr="006A053D">
        <w:rPr>
          <w:rFonts w:asciiTheme="majorBidi" w:eastAsia="Times New Roman" w:hAnsiTheme="majorBidi" w:cstheme="majorBidi"/>
          <w:sz w:val="24"/>
          <w:szCs w:val="24"/>
        </w:rPr>
        <w:t xml:space="preserve"> organization</w:t>
      </w:r>
      <w:r>
        <w:rPr>
          <w:rFonts w:asciiTheme="majorBidi" w:eastAsia="Times New Roman" w:hAnsiTheme="majorBidi" w:cstheme="majorBidi"/>
          <w:sz w:val="24"/>
          <w:szCs w:val="24"/>
        </w:rPr>
        <w:t xml:space="preserve">s/companies shall </w:t>
      </w:r>
      <w:r w:rsidRPr="006A053D">
        <w:rPr>
          <w:rFonts w:asciiTheme="majorBidi" w:eastAsia="Times New Roman" w:hAnsiTheme="majorBidi" w:cstheme="majorBidi"/>
          <w:sz w:val="24"/>
          <w:szCs w:val="24"/>
        </w:rPr>
        <w:t xml:space="preserve">be </w:t>
      </w:r>
      <w:r w:rsidR="00EB77B6">
        <w:rPr>
          <w:rFonts w:asciiTheme="majorBidi" w:eastAsia="Times New Roman" w:hAnsiTheme="majorBidi" w:cstheme="majorBidi"/>
          <w:sz w:val="24"/>
          <w:szCs w:val="24"/>
        </w:rPr>
        <w:t>fully aware of the</w:t>
      </w:r>
      <w:r w:rsidRPr="006A053D">
        <w:rPr>
          <w:rFonts w:asciiTheme="majorBidi" w:eastAsia="Times New Roman" w:hAnsiTheme="majorBidi" w:cstheme="majorBidi"/>
          <w:sz w:val="24"/>
          <w:szCs w:val="24"/>
        </w:rPr>
        <w:t xml:space="preserve"> </w:t>
      </w:r>
      <w:r w:rsidR="00EB77B6">
        <w:rPr>
          <w:rFonts w:asciiTheme="majorBidi" w:hAnsiTheme="majorBidi" w:cstheme="majorBidi"/>
          <w:lang w:bidi="fa-IR"/>
        </w:rPr>
        <w:t>quantities</w:t>
      </w:r>
      <w:r w:rsidRPr="006A053D">
        <w:rPr>
          <w:rFonts w:asciiTheme="majorBidi" w:eastAsia="Times New Roman" w:hAnsiTheme="majorBidi" w:cstheme="majorBidi"/>
          <w:sz w:val="24"/>
          <w:szCs w:val="24"/>
        </w:rPr>
        <w:t xml:space="preserve"> </w:t>
      </w:r>
      <w:r w:rsidR="00EB77B6">
        <w:rPr>
          <w:rFonts w:asciiTheme="majorBidi" w:eastAsia="Times New Roman" w:hAnsiTheme="majorBidi" w:cstheme="majorBidi"/>
          <w:sz w:val="24"/>
          <w:szCs w:val="24"/>
        </w:rPr>
        <w:t xml:space="preserve">of </w:t>
      </w:r>
      <w:r w:rsidRPr="006A053D">
        <w:rPr>
          <w:rFonts w:asciiTheme="majorBidi" w:eastAsia="Times New Roman" w:hAnsiTheme="majorBidi" w:cstheme="majorBidi"/>
          <w:sz w:val="24"/>
          <w:szCs w:val="24"/>
        </w:rPr>
        <w:t xml:space="preserve">remaining </w:t>
      </w:r>
      <w:r w:rsidR="00EB77B6">
        <w:rPr>
          <w:rFonts w:asciiTheme="majorBidi" w:eastAsia="Times New Roman" w:hAnsiTheme="majorBidi" w:cstheme="majorBidi"/>
          <w:sz w:val="24"/>
          <w:szCs w:val="24"/>
        </w:rPr>
        <w:t>wastes, those</w:t>
      </w:r>
      <w:r w:rsidRPr="006A053D">
        <w:rPr>
          <w:rFonts w:asciiTheme="majorBidi" w:eastAsia="Times New Roman" w:hAnsiTheme="majorBidi" w:cstheme="majorBidi"/>
          <w:sz w:val="24"/>
          <w:szCs w:val="24"/>
        </w:rPr>
        <w:t xml:space="preserve"> entering the </w:t>
      </w:r>
      <w:r w:rsidR="00EB77B6">
        <w:rPr>
          <w:rFonts w:asciiTheme="majorBidi" w:eastAsia="Times New Roman" w:hAnsiTheme="majorBidi" w:cstheme="majorBidi"/>
          <w:sz w:val="24"/>
          <w:szCs w:val="24"/>
        </w:rPr>
        <w:t>setting</w:t>
      </w:r>
      <w:r w:rsidRPr="006A053D">
        <w:rPr>
          <w:rFonts w:asciiTheme="majorBidi" w:eastAsia="Times New Roman" w:hAnsiTheme="majorBidi" w:cstheme="majorBidi"/>
          <w:sz w:val="24"/>
          <w:szCs w:val="24"/>
        </w:rPr>
        <w:t xml:space="preserve">, </w:t>
      </w:r>
      <w:r w:rsidR="00EB77B6">
        <w:rPr>
          <w:rFonts w:asciiTheme="majorBidi" w:eastAsia="Times New Roman" w:hAnsiTheme="majorBidi" w:cstheme="majorBidi"/>
          <w:sz w:val="24"/>
          <w:szCs w:val="24"/>
        </w:rPr>
        <w:t xml:space="preserve">produced wastes </w:t>
      </w:r>
      <w:r w:rsidRPr="006A053D">
        <w:rPr>
          <w:rFonts w:asciiTheme="majorBidi" w:eastAsia="Times New Roman" w:hAnsiTheme="majorBidi" w:cstheme="majorBidi"/>
          <w:sz w:val="24"/>
          <w:szCs w:val="24"/>
        </w:rPr>
        <w:t xml:space="preserve">and, finally, the </w:t>
      </w:r>
      <w:r w:rsidR="00EB77B6">
        <w:rPr>
          <w:rFonts w:asciiTheme="majorBidi" w:hAnsiTheme="majorBidi" w:cstheme="majorBidi"/>
          <w:lang w:bidi="fa-IR"/>
        </w:rPr>
        <w:t>quantities</w:t>
      </w:r>
      <w:r w:rsidR="00EB77B6" w:rsidRPr="006A053D">
        <w:rPr>
          <w:rFonts w:asciiTheme="majorBidi" w:eastAsia="Times New Roman" w:hAnsiTheme="majorBidi" w:cstheme="majorBidi"/>
          <w:sz w:val="24"/>
          <w:szCs w:val="24"/>
        </w:rPr>
        <w:t xml:space="preserve"> </w:t>
      </w:r>
      <w:r w:rsidR="00EB77B6">
        <w:rPr>
          <w:rFonts w:asciiTheme="majorBidi" w:eastAsia="Times New Roman" w:hAnsiTheme="majorBidi" w:cstheme="majorBidi"/>
          <w:sz w:val="24"/>
          <w:szCs w:val="24"/>
        </w:rPr>
        <w:t>of wastes in different periods of time specified in this guideline</w:t>
      </w:r>
      <w:r w:rsidRPr="006A053D">
        <w:rPr>
          <w:rFonts w:asciiTheme="majorBidi" w:eastAsia="Times New Roman" w:hAnsiTheme="majorBidi" w:cstheme="majorBidi"/>
          <w:sz w:val="24"/>
          <w:szCs w:val="24"/>
        </w:rPr>
        <w:t>.</w:t>
      </w:r>
    </w:p>
    <w:p w:rsidR="00EB77B6" w:rsidRDefault="00CC6665" w:rsidP="001C76FA">
      <w:pPr>
        <w:spacing w:after="100" w:line="240" w:lineRule="auto"/>
        <w:jc w:val="both"/>
        <w:rPr>
          <w:rFonts w:asciiTheme="majorBidi" w:eastAsia="Times New Roman" w:hAnsiTheme="majorBidi" w:cstheme="majorBidi"/>
          <w:sz w:val="24"/>
          <w:szCs w:val="24"/>
        </w:rPr>
      </w:pPr>
      <w:r w:rsidRPr="00CC6665">
        <w:rPr>
          <w:rFonts w:asciiTheme="majorBidi" w:eastAsia="Times New Roman" w:hAnsiTheme="majorBidi" w:cstheme="majorBidi"/>
          <w:sz w:val="24"/>
          <w:szCs w:val="24"/>
        </w:rPr>
        <w:t>6</w:t>
      </w:r>
      <w:r>
        <w:rPr>
          <w:rFonts w:asciiTheme="majorBidi" w:eastAsia="Times New Roman" w:hAnsiTheme="majorBidi" w:cstheme="majorBidi"/>
          <w:sz w:val="24"/>
          <w:szCs w:val="24"/>
        </w:rPr>
        <w:t>.11</w:t>
      </w:r>
      <w:r w:rsidRPr="00CC6665">
        <w:rPr>
          <w:rFonts w:asciiTheme="majorBidi" w:eastAsia="Times New Roman" w:hAnsiTheme="majorBidi" w:cstheme="majorBidi"/>
          <w:sz w:val="24"/>
          <w:szCs w:val="24"/>
        </w:rPr>
        <w:t xml:space="preserve"> </w:t>
      </w:r>
      <w:r w:rsidR="00036649">
        <w:rPr>
          <w:rFonts w:asciiTheme="majorBidi" w:eastAsia="Times New Roman" w:hAnsiTheme="majorBidi" w:cstheme="majorBidi"/>
          <w:sz w:val="24"/>
          <w:szCs w:val="24"/>
        </w:rPr>
        <w:t xml:space="preserve">Organizations shall </w:t>
      </w:r>
      <w:r w:rsidRPr="00CC6665">
        <w:rPr>
          <w:rFonts w:asciiTheme="majorBidi" w:eastAsia="Times New Roman" w:hAnsiTheme="majorBidi" w:cstheme="majorBidi"/>
          <w:sz w:val="24"/>
          <w:szCs w:val="24"/>
        </w:rPr>
        <w:t>determine the</w:t>
      </w:r>
      <w:r w:rsidR="00036649">
        <w:rPr>
          <w:rFonts w:asciiTheme="majorBidi" w:eastAsia="Times New Roman" w:hAnsiTheme="majorBidi" w:cstheme="majorBidi"/>
          <w:sz w:val="24"/>
          <w:szCs w:val="24"/>
        </w:rPr>
        <w:t>ir</w:t>
      </w:r>
      <w:r w:rsidRPr="00CC6665">
        <w:rPr>
          <w:rFonts w:asciiTheme="majorBidi" w:eastAsia="Times New Roman" w:hAnsiTheme="majorBidi" w:cstheme="majorBidi"/>
          <w:sz w:val="24"/>
          <w:szCs w:val="24"/>
        </w:rPr>
        <w:t xml:space="preserve"> waste management</w:t>
      </w:r>
      <w:r w:rsidR="00036649">
        <w:rPr>
          <w:rFonts w:asciiTheme="majorBidi" w:eastAsia="Times New Roman" w:hAnsiTheme="majorBidi" w:cstheme="majorBidi"/>
          <w:sz w:val="24"/>
          <w:szCs w:val="24"/>
        </w:rPr>
        <w:t xml:space="preserve"> </w:t>
      </w:r>
      <w:r w:rsidR="001C76FA">
        <w:rPr>
          <w:rFonts w:asciiTheme="majorBidi" w:eastAsia="Times New Roman" w:hAnsiTheme="majorBidi" w:cstheme="majorBidi"/>
          <w:sz w:val="24"/>
          <w:szCs w:val="24"/>
        </w:rPr>
        <w:t>methods</w:t>
      </w:r>
      <w:r w:rsidRPr="00CC6665">
        <w:rPr>
          <w:rFonts w:asciiTheme="majorBidi" w:eastAsia="Times New Roman" w:hAnsiTheme="majorBidi" w:cstheme="majorBidi"/>
          <w:sz w:val="24"/>
          <w:szCs w:val="24"/>
        </w:rPr>
        <w:t xml:space="preserve">, including recycling, </w:t>
      </w:r>
      <w:r w:rsidR="00036649">
        <w:rPr>
          <w:rFonts w:asciiTheme="majorBidi" w:eastAsia="Times New Roman" w:hAnsiTheme="majorBidi" w:cstheme="majorBidi"/>
          <w:sz w:val="24"/>
          <w:szCs w:val="24"/>
        </w:rPr>
        <w:t>selling</w:t>
      </w:r>
      <w:r w:rsidRPr="00CC6665">
        <w:rPr>
          <w:rFonts w:asciiTheme="majorBidi" w:eastAsia="Times New Roman" w:hAnsiTheme="majorBidi" w:cstheme="majorBidi"/>
          <w:sz w:val="24"/>
          <w:szCs w:val="24"/>
        </w:rPr>
        <w:t xml:space="preserve">, burning, </w:t>
      </w:r>
      <w:r w:rsidR="00036649">
        <w:rPr>
          <w:rFonts w:asciiTheme="majorBidi" w:eastAsia="Times New Roman" w:hAnsiTheme="majorBidi" w:cstheme="majorBidi"/>
          <w:sz w:val="24"/>
          <w:szCs w:val="24"/>
        </w:rPr>
        <w:t>disposal</w:t>
      </w:r>
      <w:r w:rsidRPr="00CC6665">
        <w:rPr>
          <w:rFonts w:asciiTheme="majorBidi" w:eastAsia="Times New Roman" w:hAnsiTheme="majorBidi" w:cstheme="majorBidi"/>
          <w:sz w:val="24"/>
          <w:szCs w:val="24"/>
        </w:rPr>
        <w:t xml:space="preserve"> or delivery to special </w:t>
      </w:r>
      <w:r w:rsidR="00036649">
        <w:rPr>
          <w:rFonts w:asciiTheme="majorBidi" w:eastAsia="Times New Roman" w:hAnsiTheme="majorBidi" w:cstheme="majorBidi"/>
          <w:sz w:val="24"/>
          <w:szCs w:val="24"/>
        </w:rPr>
        <w:t>zones</w:t>
      </w:r>
      <w:r w:rsidRPr="00CC6665">
        <w:rPr>
          <w:rFonts w:asciiTheme="majorBidi" w:eastAsia="Times New Roman" w:hAnsiTheme="majorBidi" w:cstheme="majorBidi"/>
          <w:sz w:val="24"/>
          <w:szCs w:val="24"/>
        </w:rPr>
        <w:t xml:space="preserve"> (for </w:t>
      </w:r>
      <w:r w:rsidR="006855B7">
        <w:rPr>
          <w:rFonts w:asciiTheme="majorBidi" w:eastAsia="Times New Roman" w:hAnsiTheme="majorBidi" w:cstheme="majorBidi"/>
          <w:sz w:val="24"/>
          <w:szCs w:val="24"/>
        </w:rPr>
        <w:t>setting located in special zones</w:t>
      </w:r>
      <w:r w:rsidRPr="00CC6665">
        <w:rPr>
          <w:rFonts w:asciiTheme="majorBidi" w:eastAsia="Times New Roman" w:hAnsiTheme="majorBidi" w:cstheme="majorBidi"/>
          <w:sz w:val="24"/>
          <w:szCs w:val="24"/>
        </w:rPr>
        <w:t xml:space="preserve">) for </w:t>
      </w:r>
      <w:r w:rsidR="00B92FA1">
        <w:rPr>
          <w:rFonts w:asciiTheme="majorBidi" w:eastAsia="Times New Roman" w:hAnsiTheme="majorBidi" w:cstheme="majorBidi"/>
          <w:sz w:val="24"/>
          <w:szCs w:val="24"/>
        </w:rPr>
        <w:t>all kinds of</w:t>
      </w:r>
      <w:r w:rsidRPr="00CC6665">
        <w:rPr>
          <w:rFonts w:asciiTheme="majorBidi" w:eastAsia="Times New Roman" w:hAnsiTheme="majorBidi" w:cstheme="majorBidi"/>
          <w:sz w:val="24"/>
          <w:szCs w:val="24"/>
        </w:rPr>
        <w:t xml:space="preserve"> waste</w:t>
      </w:r>
      <w:r w:rsidR="00B92FA1">
        <w:rPr>
          <w:rFonts w:asciiTheme="majorBidi" w:eastAsia="Times New Roman" w:hAnsiTheme="majorBidi" w:cstheme="majorBidi"/>
          <w:sz w:val="24"/>
          <w:szCs w:val="24"/>
        </w:rPr>
        <w:t>s</w:t>
      </w:r>
      <w:r w:rsidRPr="00CC6665">
        <w:rPr>
          <w:rFonts w:asciiTheme="majorBidi" w:eastAsia="Times New Roman" w:hAnsiTheme="majorBidi" w:cstheme="majorBidi"/>
          <w:sz w:val="24"/>
          <w:szCs w:val="24"/>
        </w:rPr>
        <w:t>.</w:t>
      </w:r>
    </w:p>
    <w:p w:rsidR="00B92FA1" w:rsidRDefault="00117298" w:rsidP="00B70DF9">
      <w:pPr>
        <w:spacing w:after="100" w:line="240" w:lineRule="auto"/>
        <w:jc w:val="both"/>
        <w:rPr>
          <w:rFonts w:asciiTheme="majorBidi" w:eastAsia="Times New Roman" w:hAnsiTheme="majorBidi" w:cstheme="majorBidi"/>
          <w:sz w:val="24"/>
          <w:szCs w:val="24"/>
        </w:rPr>
      </w:pPr>
      <w:r w:rsidRPr="00CC6665">
        <w:rPr>
          <w:rFonts w:asciiTheme="majorBidi" w:eastAsia="Times New Roman" w:hAnsiTheme="majorBidi" w:cstheme="majorBidi"/>
          <w:sz w:val="24"/>
          <w:szCs w:val="24"/>
        </w:rPr>
        <w:t>6</w:t>
      </w:r>
      <w:r>
        <w:rPr>
          <w:rFonts w:asciiTheme="majorBidi" w:eastAsia="Times New Roman" w:hAnsiTheme="majorBidi" w:cstheme="majorBidi"/>
          <w:sz w:val="24"/>
          <w:szCs w:val="24"/>
        </w:rPr>
        <w:t xml:space="preserve">.12 </w:t>
      </w:r>
      <w:r w:rsidR="0098315A" w:rsidRPr="0098315A">
        <w:rPr>
          <w:rFonts w:asciiTheme="majorBidi" w:eastAsia="Times New Roman" w:hAnsiTheme="majorBidi" w:cstheme="majorBidi"/>
          <w:sz w:val="24"/>
          <w:szCs w:val="24"/>
        </w:rPr>
        <w:t>The</w:t>
      </w:r>
      <w:r w:rsidR="0098315A">
        <w:rPr>
          <w:rFonts w:asciiTheme="majorBidi" w:eastAsia="Times New Roman" w:hAnsiTheme="majorBidi" w:cstheme="majorBidi"/>
          <w:sz w:val="24"/>
          <w:szCs w:val="24"/>
        </w:rPr>
        <w:t xml:space="preserve"> HSE</w:t>
      </w:r>
      <w:r w:rsidR="0098315A" w:rsidRPr="0098315A">
        <w:rPr>
          <w:rFonts w:asciiTheme="majorBidi" w:eastAsia="Times New Roman" w:hAnsiTheme="majorBidi" w:cstheme="majorBidi"/>
          <w:sz w:val="24"/>
          <w:szCs w:val="24"/>
        </w:rPr>
        <w:t xml:space="preserve"> management of </w:t>
      </w:r>
      <w:r w:rsidR="0098315A">
        <w:rPr>
          <w:rFonts w:asciiTheme="majorBidi" w:eastAsia="Times New Roman" w:hAnsiTheme="majorBidi" w:cstheme="majorBidi"/>
          <w:sz w:val="24"/>
          <w:szCs w:val="24"/>
        </w:rPr>
        <w:t xml:space="preserve">organizations shall run </w:t>
      </w:r>
      <w:r w:rsidR="0098315A" w:rsidRPr="0098315A">
        <w:rPr>
          <w:rFonts w:asciiTheme="majorBidi" w:eastAsia="Times New Roman" w:hAnsiTheme="majorBidi" w:cstheme="majorBidi"/>
          <w:sz w:val="24"/>
          <w:szCs w:val="24"/>
        </w:rPr>
        <w:t>waste</w:t>
      </w:r>
      <w:r w:rsidR="0098315A">
        <w:rPr>
          <w:rFonts w:asciiTheme="majorBidi" w:eastAsia="Times New Roman" w:hAnsiTheme="majorBidi" w:cstheme="majorBidi"/>
          <w:sz w:val="24"/>
          <w:szCs w:val="24"/>
        </w:rPr>
        <w:t xml:space="preserve"> management processes</w:t>
      </w:r>
      <w:r w:rsidR="00B70DF9">
        <w:rPr>
          <w:rFonts w:asciiTheme="majorBidi" w:eastAsia="Times New Roman" w:hAnsiTheme="majorBidi" w:cstheme="majorBidi"/>
          <w:sz w:val="24"/>
          <w:szCs w:val="24"/>
        </w:rPr>
        <w:t xml:space="preserve">. They shall also </w:t>
      </w:r>
      <w:r w:rsidR="0098315A">
        <w:rPr>
          <w:rFonts w:asciiTheme="majorBidi" w:eastAsia="Times New Roman" w:hAnsiTheme="majorBidi" w:cstheme="majorBidi"/>
          <w:sz w:val="24"/>
          <w:szCs w:val="24"/>
        </w:rPr>
        <w:t xml:space="preserve">record and </w:t>
      </w:r>
      <w:r w:rsidR="00B70DF9">
        <w:rPr>
          <w:rFonts w:asciiTheme="majorBidi" w:eastAsia="Times New Roman" w:hAnsiTheme="majorBidi" w:cstheme="majorBidi"/>
          <w:sz w:val="24"/>
          <w:szCs w:val="24"/>
        </w:rPr>
        <w:t>keep</w:t>
      </w:r>
      <w:r w:rsidR="0098315A">
        <w:rPr>
          <w:rFonts w:asciiTheme="majorBidi" w:eastAsia="Times New Roman" w:hAnsiTheme="majorBidi" w:cstheme="majorBidi"/>
          <w:sz w:val="24"/>
          <w:szCs w:val="24"/>
        </w:rPr>
        <w:t xml:space="preserve"> relevant documents on the</w:t>
      </w:r>
      <w:r w:rsidR="0098315A" w:rsidRPr="009B4FC8">
        <w:rPr>
          <w:rFonts w:asciiTheme="majorBidi" w:eastAsia="Times New Roman" w:hAnsiTheme="majorBidi" w:cstheme="majorBidi"/>
          <w:sz w:val="24"/>
          <w:szCs w:val="24"/>
        </w:rPr>
        <w:t xml:space="preserve"> </w:t>
      </w:r>
      <w:r w:rsidR="0098315A">
        <w:rPr>
          <w:rFonts w:asciiTheme="majorBidi" w:hAnsiTheme="majorBidi" w:cstheme="majorBidi"/>
          <w:lang w:bidi="fa-IR"/>
        </w:rPr>
        <w:t xml:space="preserve">quantities of </w:t>
      </w:r>
      <w:r w:rsidR="0098315A" w:rsidRPr="0052190F">
        <w:rPr>
          <w:rFonts w:asciiTheme="majorBidi" w:hAnsiTheme="majorBidi" w:cstheme="majorBidi"/>
          <w:lang w:bidi="fa-IR"/>
        </w:rPr>
        <w:t>waste</w:t>
      </w:r>
      <w:r w:rsidR="0098315A">
        <w:rPr>
          <w:rFonts w:asciiTheme="majorBidi" w:hAnsiTheme="majorBidi" w:cstheme="majorBidi"/>
          <w:lang w:bidi="fa-IR"/>
        </w:rPr>
        <w:t>s</w:t>
      </w:r>
      <w:r w:rsidR="0098315A">
        <w:rPr>
          <w:rFonts w:asciiTheme="majorBidi" w:eastAsia="Times New Roman" w:hAnsiTheme="majorBidi" w:cstheme="majorBidi"/>
          <w:sz w:val="24"/>
          <w:szCs w:val="24"/>
        </w:rPr>
        <w:t xml:space="preserve"> managed using </w:t>
      </w:r>
      <w:r w:rsidR="00B70DF9">
        <w:rPr>
          <w:rFonts w:asciiTheme="majorBidi" w:eastAsia="Times New Roman" w:hAnsiTheme="majorBidi" w:cstheme="majorBidi"/>
          <w:sz w:val="24"/>
          <w:szCs w:val="24"/>
        </w:rPr>
        <w:t xml:space="preserve">various </w:t>
      </w:r>
      <w:r w:rsidR="0098315A">
        <w:rPr>
          <w:rFonts w:asciiTheme="majorBidi" w:eastAsia="Times New Roman" w:hAnsiTheme="majorBidi" w:cstheme="majorBidi"/>
          <w:sz w:val="24"/>
          <w:szCs w:val="24"/>
        </w:rPr>
        <w:t>methods</w:t>
      </w:r>
      <w:r w:rsidR="00B70DF9">
        <w:rPr>
          <w:rFonts w:asciiTheme="majorBidi" w:eastAsia="Times New Roman" w:hAnsiTheme="majorBidi" w:cstheme="majorBidi"/>
          <w:sz w:val="24"/>
          <w:szCs w:val="24"/>
        </w:rPr>
        <w:t>,</w:t>
      </w:r>
      <w:r w:rsidR="0098315A">
        <w:rPr>
          <w:rFonts w:asciiTheme="majorBidi" w:eastAsia="Times New Roman" w:hAnsiTheme="majorBidi" w:cstheme="majorBidi"/>
          <w:sz w:val="24"/>
          <w:szCs w:val="24"/>
        </w:rPr>
        <w:t xml:space="preserve"> including </w:t>
      </w:r>
      <w:r w:rsidR="0098315A" w:rsidRPr="00CC6665">
        <w:rPr>
          <w:rFonts w:asciiTheme="majorBidi" w:eastAsia="Times New Roman" w:hAnsiTheme="majorBidi" w:cstheme="majorBidi"/>
          <w:sz w:val="24"/>
          <w:szCs w:val="24"/>
        </w:rPr>
        <w:t xml:space="preserve">recycling, </w:t>
      </w:r>
      <w:r w:rsidR="0098315A">
        <w:rPr>
          <w:rFonts w:asciiTheme="majorBidi" w:eastAsia="Times New Roman" w:hAnsiTheme="majorBidi" w:cstheme="majorBidi"/>
          <w:sz w:val="24"/>
          <w:szCs w:val="24"/>
        </w:rPr>
        <w:t>selling</w:t>
      </w:r>
      <w:r w:rsidR="0098315A" w:rsidRPr="00CC6665">
        <w:rPr>
          <w:rFonts w:asciiTheme="majorBidi" w:eastAsia="Times New Roman" w:hAnsiTheme="majorBidi" w:cstheme="majorBidi"/>
          <w:sz w:val="24"/>
          <w:szCs w:val="24"/>
        </w:rPr>
        <w:t xml:space="preserve">, burning, </w:t>
      </w:r>
      <w:r w:rsidR="0098315A">
        <w:rPr>
          <w:rFonts w:asciiTheme="majorBidi" w:eastAsia="Times New Roman" w:hAnsiTheme="majorBidi" w:cstheme="majorBidi"/>
          <w:sz w:val="24"/>
          <w:szCs w:val="24"/>
        </w:rPr>
        <w:t>disposal</w:t>
      </w:r>
      <w:r w:rsidR="0098315A" w:rsidRPr="00CC6665">
        <w:rPr>
          <w:rFonts w:asciiTheme="majorBidi" w:eastAsia="Times New Roman" w:hAnsiTheme="majorBidi" w:cstheme="majorBidi"/>
          <w:sz w:val="24"/>
          <w:szCs w:val="24"/>
        </w:rPr>
        <w:t xml:space="preserve"> or delivery to special </w:t>
      </w:r>
      <w:r w:rsidR="0098315A">
        <w:rPr>
          <w:rFonts w:asciiTheme="majorBidi" w:eastAsia="Times New Roman" w:hAnsiTheme="majorBidi" w:cstheme="majorBidi"/>
          <w:sz w:val="24"/>
          <w:szCs w:val="24"/>
        </w:rPr>
        <w:t>zones.</w:t>
      </w:r>
    </w:p>
    <w:p w:rsidR="00F33C2E" w:rsidRDefault="00A66A3A" w:rsidP="006E11E7">
      <w:pPr>
        <w:spacing w:after="100" w:line="240" w:lineRule="auto"/>
        <w:jc w:val="both"/>
        <w:rPr>
          <w:rFonts w:asciiTheme="majorBidi" w:eastAsia="Times New Roman" w:hAnsiTheme="majorBidi" w:cstheme="majorBidi"/>
          <w:sz w:val="24"/>
          <w:szCs w:val="24"/>
        </w:rPr>
      </w:pPr>
      <w:r w:rsidRPr="00A66A3A">
        <w:rPr>
          <w:rFonts w:asciiTheme="majorBidi" w:eastAsia="Times New Roman" w:hAnsiTheme="majorBidi" w:cstheme="majorBidi"/>
          <w:sz w:val="24"/>
          <w:szCs w:val="24"/>
        </w:rPr>
        <w:t>6</w:t>
      </w:r>
      <w:r>
        <w:rPr>
          <w:rFonts w:asciiTheme="majorBidi" w:eastAsia="Times New Roman" w:hAnsiTheme="majorBidi" w:cstheme="majorBidi"/>
          <w:sz w:val="24"/>
          <w:szCs w:val="24"/>
        </w:rPr>
        <w:t>.13</w:t>
      </w:r>
      <w:r w:rsidRPr="00A66A3A">
        <w:rPr>
          <w:rFonts w:asciiTheme="majorBidi" w:eastAsia="Times New Roman" w:hAnsiTheme="majorBidi" w:cstheme="majorBidi"/>
          <w:sz w:val="24"/>
          <w:szCs w:val="24"/>
        </w:rPr>
        <w:t xml:space="preserve"> All companies </w:t>
      </w:r>
      <w:r w:rsidR="00F33C2E">
        <w:rPr>
          <w:rFonts w:asciiTheme="majorBidi" w:eastAsia="Times New Roman" w:hAnsiTheme="majorBidi" w:cstheme="majorBidi"/>
          <w:sz w:val="24"/>
          <w:szCs w:val="24"/>
        </w:rPr>
        <w:t>located in special zones shall</w:t>
      </w:r>
      <w:r w:rsidRPr="00A66A3A">
        <w:rPr>
          <w:rFonts w:asciiTheme="majorBidi" w:eastAsia="Times New Roman" w:hAnsiTheme="majorBidi" w:cstheme="majorBidi"/>
          <w:sz w:val="24"/>
          <w:szCs w:val="24"/>
        </w:rPr>
        <w:t xml:space="preserve"> submit their seasonal and annual reports to </w:t>
      </w:r>
      <w:r w:rsidR="00F33C2E">
        <w:rPr>
          <w:rFonts w:asciiTheme="majorBidi" w:eastAsia="Times New Roman" w:hAnsiTheme="majorBidi" w:cstheme="majorBidi"/>
          <w:sz w:val="24"/>
          <w:szCs w:val="24"/>
        </w:rPr>
        <w:t xml:space="preserve">the </w:t>
      </w:r>
      <w:r w:rsidRPr="00A66A3A">
        <w:rPr>
          <w:rFonts w:asciiTheme="majorBidi" w:eastAsia="Times New Roman" w:hAnsiTheme="majorBidi" w:cstheme="majorBidi"/>
          <w:sz w:val="24"/>
          <w:szCs w:val="24"/>
        </w:rPr>
        <w:t xml:space="preserve">HSE </w:t>
      </w:r>
      <w:r w:rsidR="00F33C2E">
        <w:rPr>
          <w:rFonts w:asciiTheme="majorBidi" w:eastAsia="Times New Roman" w:hAnsiTheme="majorBidi" w:cstheme="majorBidi"/>
          <w:sz w:val="24"/>
          <w:szCs w:val="24"/>
        </w:rPr>
        <w:t xml:space="preserve">affairs of </w:t>
      </w:r>
      <w:r w:rsidR="00F33C2E" w:rsidRPr="00CC6665">
        <w:rPr>
          <w:rFonts w:asciiTheme="majorBidi" w:eastAsia="Times New Roman" w:hAnsiTheme="majorBidi" w:cstheme="majorBidi"/>
          <w:sz w:val="24"/>
          <w:szCs w:val="24"/>
        </w:rPr>
        <w:t xml:space="preserve">special </w:t>
      </w:r>
      <w:r w:rsidR="00F33C2E">
        <w:rPr>
          <w:rFonts w:asciiTheme="majorBidi" w:eastAsia="Times New Roman" w:hAnsiTheme="majorBidi" w:cstheme="majorBidi"/>
          <w:sz w:val="24"/>
          <w:szCs w:val="24"/>
        </w:rPr>
        <w:t>zones</w:t>
      </w:r>
      <w:r w:rsidR="00B9488D" w:rsidRPr="00B9488D">
        <w:rPr>
          <w:rFonts w:asciiTheme="majorBidi" w:eastAsia="Times New Roman" w:hAnsiTheme="majorBidi" w:cstheme="majorBidi"/>
          <w:sz w:val="24"/>
          <w:szCs w:val="24"/>
        </w:rPr>
        <w:t>.</w:t>
      </w:r>
      <w:r w:rsidR="00B9488D" w:rsidRPr="00B9488D">
        <w:t xml:space="preserve"> </w:t>
      </w:r>
      <w:r w:rsidR="00B9488D" w:rsidRPr="00B9488D">
        <w:rPr>
          <w:rFonts w:asciiTheme="majorBidi" w:eastAsia="Times New Roman" w:hAnsiTheme="majorBidi" w:cstheme="majorBidi"/>
          <w:sz w:val="24"/>
          <w:szCs w:val="24"/>
        </w:rPr>
        <w:t xml:space="preserve">Other organizations </w:t>
      </w:r>
      <w:r w:rsidR="00B9488D">
        <w:rPr>
          <w:rFonts w:asciiTheme="majorBidi" w:eastAsia="Times New Roman" w:hAnsiTheme="majorBidi" w:cstheme="majorBidi"/>
          <w:sz w:val="24"/>
          <w:szCs w:val="24"/>
        </w:rPr>
        <w:t>shall submit</w:t>
      </w:r>
      <w:r w:rsidR="00B9488D" w:rsidRPr="00B9488D">
        <w:rPr>
          <w:rFonts w:asciiTheme="majorBidi" w:eastAsia="Times New Roman" w:hAnsiTheme="majorBidi" w:cstheme="majorBidi"/>
          <w:sz w:val="24"/>
          <w:szCs w:val="24"/>
        </w:rPr>
        <w:t xml:space="preserve"> their monthly and annual reports to the HSE </w:t>
      </w:r>
      <w:r w:rsidR="00B9488D">
        <w:rPr>
          <w:rFonts w:asciiTheme="majorBidi" w:eastAsia="Times New Roman" w:hAnsiTheme="majorBidi" w:cstheme="majorBidi"/>
          <w:sz w:val="24"/>
          <w:szCs w:val="24"/>
        </w:rPr>
        <w:t xml:space="preserve">management of </w:t>
      </w:r>
      <w:r w:rsidR="00B9488D" w:rsidRPr="00B9488D">
        <w:rPr>
          <w:rFonts w:asciiTheme="majorBidi" w:eastAsia="Times New Roman" w:hAnsiTheme="majorBidi" w:cstheme="majorBidi"/>
          <w:sz w:val="24"/>
          <w:szCs w:val="24"/>
        </w:rPr>
        <w:t xml:space="preserve">relevant </w:t>
      </w:r>
      <w:r w:rsidR="00B9488D">
        <w:rPr>
          <w:rFonts w:asciiTheme="majorBidi" w:eastAsia="Times New Roman" w:hAnsiTheme="majorBidi" w:cstheme="majorBidi"/>
          <w:sz w:val="24"/>
          <w:szCs w:val="24"/>
        </w:rPr>
        <w:t>company/h</w:t>
      </w:r>
      <w:r w:rsidR="00B9488D" w:rsidRPr="00B9488D">
        <w:rPr>
          <w:rFonts w:asciiTheme="majorBidi" w:eastAsia="Times New Roman" w:hAnsiTheme="majorBidi" w:cstheme="majorBidi"/>
          <w:sz w:val="24"/>
          <w:szCs w:val="24"/>
        </w:rPr>
        <w:t>eadquarters.</w:t>
      </w:r>
    </w:p>
    <w:p w:rsidR="00B9488D" w:rsidRDefault="00637CE4" w:rsidP="00637CE4">
      <w:pPr>
        <w:spacing w:after="100" w:line="240" w:lineRule="auto"/>
        <w:jc w:val="both"/>
        <w:rPr>
          <w:rFonts w:asciiTheme="majorBidi" w:eastAsia="Times New Roman" w:hAnsiTheme="majorBidi" w:cstheme="majorBidi"/>
          <w:sz w:val="24"/>
          <w:szCs w:val="24"/>
        </w:rPr>
      </w:pPr>
      <w:r w:rsidRPr="00637CE4">
        <w:rPr>
          <w:rFonts w:asciiTheme="majorBidi" w:eastAsia="Times New Roman" w:hAnsiTheme="majorBidi" w:cstheme="majorBidi"/>
          <w:sz w:val="24"/>
          <w:szCs w:val="24"/>
        </w:rPr>
        <w:t>6</w:t>
      </w:r>
      <w:r w:rsidR="008112FD">
        <w:rPr>
          <w:rFonts w:asciiTheme="majorBidi" w:eastAsia="Times New Roman" w:hAnsiTheme="majorBidi" w:cstheme="majorBidi"/>
          <w:sz w:val="24"/>
          <w:szCs w:val="24"/>
        </w:rPr>
        <w:t>.14</w:t>
      </w:r>
      <w:r w:rsidRPr="00637CE4">
        <w:rPr>
          <w:rFonts w:asciiTheme="majorBidi" w:eastAsia="Times New Roman" w:hAnsiTheme="majorBidi" w:cstheme="majorBidi"/>
          <w:sz w:val="24"/>
          <w:szCs w:val="24"/>
        </w:rPr>
        <w:t xml:space="preserve"> </w:t>
      </w:r>
      <w:r>
        <w:rPr>
          <w:rFonts w:asciiTheme="majorBidi" w:eastAsia="Times New Roman" w:hAnsiTheme="majorBidi" w:cstheme="majorBidi"/>
          <w:sz w:val="24"/>
          <w:szCs w:val="24"/>
        </w:rPr>
        <w:t>The HSE a</w:t>
      </w:r>
      <w:r w:rsidRPr="00637CE4">
        <w:rPr>
          <w:rFonts w:asciiTheme="majorBidi" w:eastAsia="Times New Roman" w:hAnsiTheme="majorBidi" w:cstheme="majorBidi"/>
          <w:sz w:val="24"/>
          <w:szCs w:val="24"/>
        </w:rPr>
        <w:t xml:space="preserve">ffairs </w:t>
      </w:r>
      <w:r>
        <w:rPr>
          <w:rFonts w:asciiTheme="majorBidi" w:eastAsia="Times New Roman" w:hAnsiTheme="majorBidi" w:cstheme="majorBidi"/>
          <w:sz w:val="24"/>
          <w:szCs w:val="24"/>
        </w:rPr>
        <w:t>of</w:t>
      </w:r>
      <w:r w:rsidRPr="00637CE4">
        <w:rPr>
          <w:rFonts w:asciiTheme="majorBidi" w:eastAsia="Times New Roman" w:hAnsiTheme="majorBidi" w:cstheme="majorBidi"/>
          <w:sz w:val="24"/>
          <w:szCs w:val="24"/>
        </w:rPr>
        <w:t xml:space="preserve"> </w:t>
      </w:r>
      <w:r w:rsidRPr="00CC6665">
        <w:rPr>
          <w:rFonts w:asciiTheme="majorBidi" w:eastAsia="Times New Roman" w:hAnsiTheme="majorBidi" w:cstheme="majorBidi"/>
          <w:sz w:val="24"/>
          <w:szCs w:val="24"/>
        </w:rPr>
        <w:t xml:space="preserve">special </w:t>
      </w:r>
      <w:r>
        <w:rPr>
          <w:rFonts w:asciiTheme="majorBidi" w:eastAsia="Times New Roman" w:hAnsiTheme="majorBidi" w:cstheme="majorBidi"/>
          <w:sz w:val="24"/>
          <w:szCs w:val="24"/>
        </w:rPr>
        <w:t>zones</w:t>
      </w:r>
      <w:r w:rsidRPr="00637CE4">
        <w:rPr>
          <w:rFonts w:asciiTheme="majorBidi" w:eastAsia="Times New Roman" w:hAnsiTheme="majorBidi" w:cstheme="majorBidi"/>
          <w:sz w:val="24"/>
          <w:szCs w:val="24"/>
        </w:rPr>
        <w:t xml:space="preserve"> </w:t>
      </w:r>
      <w:r>
        <w:rPr>
          <w:rFonts w:asciiTheme="majorBidi" w:eastAsia="Times New Roman" w:hAnsiTheme="majorBidi" w:cstheme="majorBidi"/>
          <w:sz w:val="24"/>
          <w:szCs w:val="24"/>
        </w:rPr>
        <w:t>shall</w:t>
      </w:r>
      <w:r w:rsidRPr="00637CE4">
        <w:rPr>
          <w:rFonts w:asciiTheme="majorBidi" w:eastAsia="Times New Roman" w:hAnsiTheme="majorBidi" w:cstheme="majorBidi"/>
          <w:sz w:val="24"/>
          <w:szCs w:val="24"/>
        </w:rPr>
        <w:t xml:space="preserve"> control and summarize </w:t>
      </w:r>
      <w:r>
        <w:rPr>
          <w:rFonts w:asciiTheme="majorBidi" w:eastAsia="Times New Roman" w:hAnsiTheme="majorBidi" w:cstheme="majorBidi"/>
          <w:sz w:val="24"/>
          <w:szCs w:val="24"/>
        </w:rPr>
        <w:t>the</w:t>
      </w:r>
      <w:r w:rsidRPr="00637CE4">
        <w:rPr>
          <w:rFonts w:asciiTheme="majorBidi" w:eastAsia="Times New Roman" w:hAnsiTheme="majorBidi" w:cstheme="majorBidi"/>
          <w:sz w:val="24"/>
          <w:szCs w:val="24"/>
        </w:rPr>
        <w:t xml:space="preserve"> reports and submit them to the HSE management of the</w:t>
      </w:r>
      <w:r>
        <w:rPr>
          <w:rFonts w:asciiTheme="majorBidi" w:eastAsia="Times New Roman" w:hAnsiTheme="majorBidi" w:cstheme="majorBidi"/>
          <w:sz w:val="24"/>
          <w:szCs w:val="24"/>
        </w:rPr>
        <w:t xml:space="preserve"> main</w:t>
      </w:r>
      <w:r w:rsidRPr="00637CE4">
        <w:rPr>
          <w:rFonts w:asciiTheme="majorBidi" w:eastAsia="Times New Roman" w:hAnsiTheme="majorBidi" w:cstheme="majorBidi"/>
          <w:sz w:val="24"/>
          <w:szCs w:val="24"/>
        </w:rPr>
        <w:t xml:space="preserve"> company.</w:t>
      </w:r>
    </w:p>
    <w:p w:rsidR="00605240" w:rsidRDefault="008112FD" w:rsidP="00205414">
      <w:pPr>
        <w:spacing w:after="100" w:line="240" w:lineRule="auto"/>
        <w:jc w:val="both"/>
        <w:rPr>
          <w:rFonts w:asciiTheme="majorBidi" w:eastAsia="Times New Roman" w:hAnsiTheme="majorBidi" w:cstheme="majorBidi"/>
          <w:sz w:val="24"/>
          <w:szCs w:val="24"/>
        </w:rPr>
      </w:pPr>
      <w:r w:rsidRPr="008112FD">
        <w:rPr>
          <w:rFonts w:asciiTheme="majorBidi" w:eastAsia="Times New Roman" w:hAnsiTheme="majorBidi" w:cstheme="majorBidi"/>
          <w:sz w:val="24"/>
          <w:szCs w:val="24"/>
        </w:rPr>
        <w:t>6</w:t>
      </w:r>
      <w:r>
        <w:rPr>
          <w:rFonts w:asciiTheme="majorBidi" w:eastAsia="Times New Roman" w:hAnsiTheme="majorBidi" w:cstheme="majorBidi"/>
          <w:sz w:val="24"/>
          <w:szCs w:val="24"/>
        </w:rPr>
        <w:t>.15</w:t>
      </w:r>
      <w:r w:rsidRPr="008112FD">
        <w:rPr>
          <w:rFonts w:asciiTheme="majorBidi" w:eastAsia="Times New Roman" w:hAnsiTheme="majorBidi" w:cstheme="majorBidi"/>
          <w:sz w:val="24"/>
          <w:szCs w:val="24"/>
        </w:rPr>
        <w:t xml:space="preserve"> </w:t>
      </w:r>
      <w:r w:rsidR="00DE6284" w:rsidRPr="00A66A3A">
        <w:rPr>
          <w:rFonts w:asciiTheme="majorBidi" w:eastAsia="Times New Roman" w:hAnsiTheme="majorBidi" w:cstheme="majorBidi"/>
          <w:sz w:val="24"/>
          <w:szCs w:val="24"/>
        </w:rPr>
        <w:t xml:space="preserve">All companies </w:t>
      </w:r>
      <w:r w:rsidR="00DE6284">
        <w:rPr>
          <w:rFonts w:asciiTheme="majorBidi" w:eastAsia="Times New Roman" w:hAnsiTheme="majorBidi" w:cstheme="majorBidi"/>
          <w:sz w:val="24"/>
          <w:szCs w:val="24"/>
        </w:rPr>
        <w:t xml:space="preserve">located in special zones shall </w:t>
      </w:r>
      <w:r w:rsidR="00DE6284" w:rsidRPr="008112FD">
        <w:rPr>
          <w:rFonts w:asciiTheme="majorBidi" w:eastAsia="Times New Roman" w:hAnsiTheme="majorBidi" w:cstheme="majorBidi"/>
          <w:sz w:val="24"/>
          <w:szCs w:val="24"/>
        </w:rPr>
        <w:t xml:space="preserve">submit their seasonal reports to </w:t>
      </w:r>
      <w:r w:rsidR="00DE6284">
        <w:rPr>
          <w:rFonts w:asciiTheme="majorBidi" w:eastAsia="Times New Roman" w:hAnsiTheme="majorBidi" w:cstheme="majorBidi"/>
          <w:sz w:val="24"/>
          <w:szCs w:val="24"/>
        </w:rPr>
        <w:t xml:space="preserve">the </w:t>
      </w:r>
      <w:r w:rsidR="00DE6284" w:rsidRPr="008112FD">
        <w:rPr>
          <w:rFonts w:asciiTheme="majorBidi" w:eastAsia="Times New Roman" w:hAnsiTheme="majorBidi" w:cstheme="majorBidi"/>
          <w:sz w:val="24"/>
          <w:szCs w:val="24"/>
        </w:rPr>
        <w:t>HSE</w:t>
      </w:r>
      <w:r w:rsidR="00DE6284" w:rsidRPr="00DE6284">
        <w:rPr>
          <w:rFonts w:asciiTheme="majorBidi" w:eastAsia="Times New Roman" w:hAnsiTheme="majorBidi" w:cstheme="majorBidi"/>
          <w:sz w:val="24"/>
          <w:szCs w:val="24"/>
        </w:rPr>
        <w:t xml:space="preserve"> </w:t>
      </w:r>
      <w:r w:rsidR="00DE6284">
        <w:rPr>
          <w:rFonts w:asciiTheme="majorBidi" w:eastAsia="Times New Roman" w:hAnsiTheme="majorBidi" w:cstheme="majorBidi"/>
          <w:sz w:val="24"/>
          <w:szCs w:val="24"/>
        </w:rPr>
        <w:t>a</w:t>
      </w:r>
      <w:r w:rsidR="00DE6284" w:rsidRPr="00637CE4">
        <w:rPr>
          <w:rFonts w:asciiTheme="majorBidi" w:eastAsia="Times New Roman" w:hAnsiTheme="majorBidi" w:cstheme="majorBidi"/>
          <w:sz w:val="24"/>
          <w:szCs w:val="24"/>
        </w:rPr>
        <w:t xml:space="preserve">ffairs </w:t>
      </w:r>
      <w:r w:rsidR="00DE6284">
        <w:rPr>
          <w:rFonts w:asciiTheme="majorBidi" w:eastAsia="Times New Roman" w:hAnsiTheme="majorBidi" w:cstheme="majorBidi"/>
          <w:sz w:val="24"/>
          <w:szCs w:val="24"/>
        </w:rPr>
        <w:t>of</w:t>
      </w:r>
      <w:r w:rsidR="00DE6284" w:rsidRPr="00637CE4">
        <w:rPr>
          <w:rFonts w:asciiTheme="majorBidi" w:eastAsia="Times New Roman" w:hAnsiTheme="majorBidi" w:cstheme="majorBidi"/>
          <w:sz w:val="24"/>
          <w:szCs w:val="24"/>
        </w:rPr>
        <w:t xml:space="preserve"> </w:t>
      </w:r>
      <w:r w:rsidR="00DE6284" w:rsidRPr="00CC6665">
        <w:rPr>
          <w:rFonts w:asciiTheme="majorBidi" w:eastAsia="Times New Roman" w:hAnsiTheme="majorBidi" w:cstheme="majorBidi"/>
          <w:sz w:val="24"/>
          <w:szCs w:val="24"/>
        </w:rPr>
        <w:t xml:space="preserve">special </w:t>
      </w:r>
      <w:r w:rsidR="00DE6284">
        <w:rPr>
          <w:rFonts w:asciiTheme="majorBidi" w:eastAsia="Times New Roman" w:hAnsiTheme="majorBidi" w:cstheme="majorBidi"/>
          <w:sz w:val="24"/>
          <w:szCs w:val="24"/>
        </w:rPr>
        <w:t>zones</w:t>
      </w:r>
      <w:r w:rsidR="00AC7AFB">
        <w:rPr>
          <w:rFonts w:asciiTheme="majorBidi" w:eastAsia="Times New Roman" w:hAnsiTheme="majorBidi" w:cstheme="majorBidi"/>
          <w:sz w:val="24"/>
          <w:szCs w:val="24"/>
        </w:rPr>
        <w:t xml:space="preserve"> within a week. </w:t>
      </w:r>
      <w:r w:rsidR="009217FB">
        <w:rPr>
          <w:rFonts w:asciiTheme="majorBidi" w:eastAsia="Times New Roman" w:hAnsiTheme="majorBidi" w:cstheme="majorBidi"/>
          <w:sz w:val="24"/>
          <w:szCs w:val="24"/>
        </w:rPr>
        <w:t>The</w:t>
      </w:r>
      <w:r w:rsidR="009217FB" w:rsidRPr="009217FB">
        <w:rPr>
          <w:rFonts w:asciiTheme="majorBidi" w:eastAsia="Times New Roman" w:hAnsiTheme="majorBidi" w:cstheme="majorBidi"/>
          <w:sz w:val="24"/>
          <w:szCs w:val="24"/>
        </w:rPr>
        <w:t xml:space="preserve"> </w:t>
      </w:r>
      <w:r w:rsidR="009217FB" w:rsidRPr="008112FD">
        <w:rPr>
          <w:rFonts w:asciiTheme="majorBidi" w:eastAsia="Times New Roman" w:hAnsiTheme="majorBidi" w:cstheme="majorBidi"/>
          <w:sz w:val="24"/>
          <w:szCs w:val="24"/>
        </w:rPr>
        <w:t>HSE</w:t>
      </w:r>
      <w:r w:rsidR="009217FB" w:rsidRPr="00DE6284">
        <w:rPr>
          <w:rFonts w:asciiTheme="majorBidi" w:eastAsia="Times New Roman" w:hAnsiTheme="majorBidi" w:cstheme="majorBidi"/>
          <w:sz w:val="24"/>
          <w:szCs w:val="24"/>
        </w:rPr>
        <w:t xml:space="preserve"> </w:t>
      </w:r>
      <w:r w:rsidR="009217FB">
        <w:rPr>
          <w:rFonts w:asciiTheme="majorBidi" w:eastAsia="Times New Roman" w:hAnsiTheme="majorBidi" w:cstheme="majorBidi"/>
          <w:sz w:val="24"/>
          <w:szCs w:val="24"/>
        </w:rPr>
        <w:t>a</w:t>
      </w:r>
      <w:r w:rsidR="009217FB" w:rsidRPr="00637CE4">
        <w:rPr>
          <w:rFonts w:asciiTheme="majorBidi" w:eastAsia="Times New Roman" w:hAnsiTheme="majorBidi" w:cstheme="majorBidi"/>
          <w:sz w:val="24"/>
          <w:szCs w:val="24"/>
        </w:rPr>
        <w:t xml:space="preserve">ffairs </w:t>
      </w:r>
      <w:r w:rsidR="009217FB">
        <w:rPr>
          <w:rFonts w:asciiTheme="majorBidi" w:eastAsia="Times New Roman" w:hAnsiTheme="majorBidi" w:cstheme="majorBidi"/>
          <w:sz w:val="24"/>
          <w:szCs w:val="24"/>
        </w:rPr>
        <w:t>of</w:t>
      </w:r>
      <w:r w:rsidR="009217FB" w:rsidRPr="00637CE4">
        <w:rPr>
          <w:rFonts w:asciiTheme="majorBidi" w:eastAsia="Times New Roman" w:hAnsiTheme="majorBidi" w:cstheme="majorBidi"/>
          <w:sz w:val="24"/>
          <w:szCs w:val="24"/>
        </w:rPr>
        <w:t xml:space="preserve"> </w:t>
      </w:r>
      <w:r w:rsidR="009217FB" w:rsidRPr="00CC6665">
        <w:rPr>
          <w:rFonts w:asciiTheme="majorBidi" w:eastAsia="Times New Roman" w:hAnsiTheme="majorBidi" w:cstheme="majorBidi"/>
          <w:sz w:val="24"/>
          <w:szCs w:val="24"/>
        </w:rPr>
        <w:t xml:space="preserve">special </w:t>
      </w:r>
      <w:r w:rsidR="009217FB">
        <w:rPr>
          <w:rFonts w:asciiTheme="majorBidi" w:eastAsia="Times New Roman" w:hAnsiTheme="majorBidi" w:cstheme="majorBidi"/>
          <w:sz w:val="24"/>
          <w:szCs w:val="24"/>
        </w:rPr>
        <w:t>zones</w:t>
      </w:r>
      <w:r w:rsidR="009217FB" w:rsidRPr="009217FB">
        <w:rPr>
          <w:rFonts w:asciiTheme="majorBidi" w:eastAsia="Times New Roman" w:hAnsiTheme="majorBidi" w:cstheme="majorBidi"/>
          <w:sz w:val="24"/>
          <w:szCs w:val="24"/>
        </w:rPr>
        <w:t xml:space="preserve"> </w:t>
      </w:r>
      <w:r w:rsidR="009217FB">
        <w:rPr>
          <w:rFonts w:asciiTheme="majorBidi" w:eastAsia="Times New Roman" w:hAnsiTheme="majorBidi" w:cstheme="majorBidi"/>
          <w:sz w:val="24"/>
          <w:szCs w:val="24"/>
        </w:rPr>
        <w:t>shall</w:t>
      </w:r>
      <w:r w:rsidR="009217FB" w:rsidRPr="009217FB">
        <w:rPr>
          <w:rFonts w:asciiTheme="majorBidi" w:eastAsia="Times New Roman" w:hAnsiTheme="majorBidi" w:cstheme="majorBidi"/>
          <w:sz w:val="24"/>
          <w:szCs w:val="24"/>
        </w:rPr>
        <w:t xml:space="preserve"> submit their reports to the HSE </w:t>
      </w:r>
      <w:r w:rsidR="009217FB">
        <w:rPr>
          <w:rFonts w:asciiTheme="majorBidi" w:eastAsia="Times New Roman" w:hAnsiTheme="majorBidi" w:cstheme="majorBidi"/>
          <w:sz w:val="24"/>
          <w:szCs w:val="24"/>
        </w:rPr>
        <w:t>m</w:t>
      </w:r>
      <w:r w:rsidR="009217FB" w:rsidRPr="009217FB">
        <w:rPr>
          <w:rFonts w:asciiTheme="majorBidi" w:eastAsia="Times New Roman" w:hAnsiTheme="majorBidi" w:cstheme="majorBidi"/>
          <w:sz w:val="24"/>
          <w:szCs w:val="24"/>
        </w:rPr>
        <w:t xml:space="preserve">anagement </w:t>
      </w:r>
      <w:r w:rsidR="009217FB">
        <w:rPr>
          <w:rFonts w:asciiTheme="majorBidi" w:eastAsia="Times New Roman" w:hAnsiTheme="majorBidi" w:cstheme="majorBidi"/>
          <w:sz w:val="24"/>
          <w:szCs w:val="24"/>
        </w:rPr>
        <w:t xml:space="preserve">of the main companies </w:t>
      </w:r>
      <w:r w:rsidR="00605240">
        <w:rPr>
          <w:rFonts w:asciiTheme="majorBidi" w:eastAsia="Times New Roman" w:hAnsiTheme="majorBidi" w:cstheme="majorBidi"/>
          <w:sz w:val="24"/>
          <w:szCs w:val="24"/>
        </w:rPr>
        <w:t>within two weeks</w:t>
      </w:r>
      <w:r w:rsidR="009217FB" w:rsidRPr="009217FB">
        <w:rPr>
          <w:rFonts w:asciiTheme="majorBidi" w:eastAsia="Times New Roman" w:hAnsiTheme="majorBidi" w:cstheme="majorBidi"/>
          <w:sz w:val="24"/>
          <w:szCs w:val="24"/>
        </w:rPr>
        <w:t>.</w:t>
      </w:r>
    </w:p>
    <w:p w:rsidR="00205414" w:rsidRPr="00AB177B" w:rsidRDefault="00205414" w:rsidP="00E54DA3">
      <w:pPr>
        <w:spacing w:after="100" w:line="240" w:lineRule="auto"/>
        <w:jc w:val="both"/>
        <w:rPr>
          <w:rFonts w:asciiTheme="majorBidi" w:eastAsia="Times New Roman" w:hAnsiTheme="majorBidi" w:cstheme="majorBidi"/>
          <w:sz w:val="24"/>
          <w:szCs w:val="24"/>
        </w:rPr>
      </w:pPr>
      <w:r w:rsidRPr="00205414">
        <w:rPr>
          <w:rFonts w:asciiTheme="majorBidi" w:eastAsia="Times New Roman" w:hAnsiTheme="majorBidi" w:cstheme="majorBidi"/>
          <w:sz w:val="24"/>
          <w:szCs w:val="24"/>
        </w:rPr>
        <w:t xml:space="preserve">The subsidiaries </w:t>
      </w:r>
      <w:r w:rsidR="008D30CC">
        <w:rPr>
          <w:rFonts w:asciiTheme="majorBidi" w:eastAsia="Times New Roman" w:hAnsiTheme="majorBidi" w:cstheme="majorBidi"/>
          <w:sz w:val="24"/>
          <w:szCs w:val="24"/>
        </w:rPr>
        <w:t xml:space="preserve">shall </w:t>
      </w:r>
      <w:r w:rsidRPr="00205414">
        <w:rPr>
          <w:rFonts w:asciiTheme="majorBidi" w:eastAsia="Times New Roman" w:hAnsiTheme="majorBidi" w:cstheme="majorBidi"/>
          <w:sz w:val="24"/>
          <w:szCs w:val="24"/>
        </w:rPr>
        <w:t>submit their reports to</w:t>
      </w:r>
      <w:r w:rsidR="008D30CC">
        <w:rPr>
          <w:rFonts w:asciiTheme="majorBidi" w:eastAsia="Times New Roman" w:hAnsiTheme="majorBidi" w:cstheme="majorBidi"/>
          <w:sz w:val="24"/>
          <w:szCs w:val="24"/>
        </w:rPr>
        <w:t xml:space="preserve"> the </w:t>
      </w:r>
      <w:r w:rsidR="008D30CC" w:rsidRPr="009217FB">
        <w:rPr>
          <w:rFonts w:asciiTheme="majorBidi" w:eastAsia="Times New Roman" w:hAnsiTheme="majorBidi" w:cstheme="majorBidi"/>
          <w:sz w:val="24"/>
          <w:szCs w:val="24"/>
        </w:rPr>
        <w:t xml:space="preserve">HSE </w:t>
      </w:r>
      <w:r w:rsidR="008D30CC">
        <w:rPr>
          <w:rFonts w:asciiTheme="majorBidi" w:eastAsia="Times New Roman" w:hAnsiTheme="majorBidi" w:cstheme="majorBidi"/>
          <w:sz w:val="24"/>
          <w:szCs w:val="24"/>
        </w:rPr>
        <w:t>m</w:t>
      </w:r>
      <w:r w:rsidR="008D30CC" w:rsidRPr="009217FB">
        <w:rPr>
          <w:rFonts w:asciiTheme="majorBidi" w:eastAsia="Times New Roman" w:hAnsiTheme="majorBidi" w:cstheme="majorBidi"/>
          <w:sz w:val="24"/>
          <w:szCs w:val="24"/>
        </w:rPr>
        <w:t xml:space="preserve">anagement </w:t>
      </w:r>
      <w:r w:rsidR="008D30CC">
        <w:rPr>
          <w:rFonts w:asciiTheme="majorBidi" w:eastAsia="Times New Roman" w:hAnsiTheme="majorBidi" w:cstheme="majorBidi"/>
          <w:sz w:val="24"/>
          <w:szCs w:val="24"/>
        </w:rPr>
        <w:t>of the main companies</w:t>
      </w:r>
      <w:r w:rsidR="008D30CC">
        <w:rPr>
          <w:rFonts w:asciiTheme="majorBidi" w:eastAsia="Times New Roman" w:hAnsiTheme="majorBidi" w:cstheme="majorBidi"/>
          <w:sz w:val="24"/>
          <w:szCs w:val="24"/>
        </w:rPr>
        <w:t xml:space="preserve"> within two weeks.</w:t>
      </w:r>
      <w:r w:rsidR="00E54DA3" w:rsidRPr="00E54DA3">
        <w:t xml:space="preserve"> </w:t>
      </w:r>
      <w:r w:rsidR="00E54DA3" w:rsidRPr="00AB177B">
        <w:rPr>
          <w:rFonts w:asciiTheme="majorBidi" w:eastAsia="Times New Roman" w:hAnsiTheme="majorBidi" w:cstheme="majorBidi"/>
          <w:sz w:val="24"/>
          <w:szCs w:val="24"/>
        </w:rPr>
        <w:t xml:space="preserve">Other subsidiary companies shall also submit their reports to the </w:t>
      </w:r>
      <w:r w:rsidR="00E54DA3" w:rsidRPr="00AB177B">
        <w:rPr>
          <w:rFonts w:asciiTheme="majorBidi" w:eastAsia="Times New Roman" w:hAnsiTheme="majorBidi" w:cstheme="majorBidi"/>
          <w:sz w:val="24"/>
          <w:szCs w:val="24"/>
        </w:rPr>
        <w:t xml:space="preserve">HSE management of the main companies within </w:t>
      </w:r>
      <w:r w:rsidR="00E54DA3" w:rsidRPr="00AB177B">
        <w:rPr>
          <w:rFonts w:asciiTheme="majorBidi" w:eastAsia="Times New Roman" w:hAnsiTheme="majorBidi" w:cstheme="majorBidi"/>
          <w:sz w:val="24"/>
          <w:szCs w:val="24"/>
        </w:rPr>
        <w:t>the same period of time.</w:t>
      </w:r>
    </w:p>
    <w:p w:rsidR="00E54DA3" w:rsidRPr="00AB177B" w:rsidRDefault="00824A3E" w:rsidP="00B0169C">
      <w:pPr>
        <w:spacing w:after="100" w:line="240" w:lineRule="auto"/>
        <w:jc w:val="both"/>
        <w:rPr>
          <w:rFonts w:asciiTheme="majorBidi" w:eastAsia="Times New Roman" w:hAnsiTheme="majorBidi" w:cstheme="majorBidi"/>
          <w:sz w:val="24"/>
          <w:szCs w:val="24"/>
        </w:rPr>
      </w:pPr>
      <w:r w:rsidRPr="00AB177B">
        <w:rPr>
          <w:rFonts w:asciiTheme="majorBidi" w:eastAsia="Times New Roman" w:hAnsiTheme="majorBidi" w:cstheme="majorBidi"/>
          <w:sz w:val="24"/>
          <w:szCs w:val="24"/>
        </w:rPr>
        <w:t xml:space="preserve">The main companies shall summarize their reports and </w:t>
      </w:r>
      <w:r w:rsidRPr="00AB177B">
        <w:rPr>
          <w:rFonts w:asciiTheme="majorBidi" w:eastAsia="Times New Roman" w:hAnsiTheme="majorBidi" w:cstheme="majorBidi"/>
          <w:sz w:val="24"/>
          <w:szCs w:val="24"/>
        </w:rPr>
        <w:t xml:space="preserve">submit </w:t>
      </w:r>
      <w:r w:rsidRPr="00AB177B">
        <w:rPr>
          <w:rFonts w:asciiTheme="majorBidi" w:eastAsia="Times New Roman" w:hAnsiTheme="majorBidi" w:cstheme="majorBidi"/>
          <w:sz w:val="24"/>
          <w:szCs w:val="24"/>
        </w:rPr>
        <w:t xml:space="preserve">them to the HSE Department of the Ministry of </w:t>
      </w:r>
      <w:r w:rsidRPr="00AB177B">
        <w:rPr>
          <w:rFonts w:asciiTheme="majorBidi" w:eastAsia="Times New Roman" w:hAnsiTheme="majorBidi" w:cstheme="majorBidi"/>
          <w:sz w:val="24"/>
          <w:szCs w:val="24"/>
        </w:rPr>
        <w:t xml:space="preserve">Petroleum </w:t>
      </w:r>
      <w:r w:rsidRPr="00AB177B">
        <w:rPr>
          <w:rFonts w:asciiTheme="majorBidi" w:eastAsia="Times New Roman" w:hAnsiTheme="majorBidi" w:cstheme="majorBidi"/>
          <w:sz w:val="24"/>
          <w:szCs w:val="24"/>
        </w:rPr>
        <w:t>within a month.</w:t>
      </w:r>
    </w:p>
    <w:p w:rsidR="00AF4947" w:rsidRPr="00AB177B" w:rsidRDefault="00AF4947" w:rsidP="00886FD6">
      <w:pPr>
        <w:spacing w:after="100" w:line="240" w:lineRule="auto"/>
        <w:jc w:val="both"/>
        <w:rPr>
          <w:rFonts w:asciiTheme="majorBidi" w:eastAsia="Times New Roman" w:hAnsiTheme="majorBidi" w:cstheme="majorBidi"/>
          <w:sz w:val="24"/>
          <w:szCs w:val="24"/>
        </w:rPr>
      </w:pPr>
      <w:r w:rsidRPr="00AB177B">
        <w:rPr>
          <w:rFonts w:asciiTheme="majorBidi" w:eastAsia="Times New Roman" w:hAnsiTheme="majorBidi" w:cstheme="majorBidi"/>
          <w:sz w:val="24"/>
          <w:szCs w:val="24"/>
        </w:rPr>
        <w:t>6.1</w:t>
      </w:r>
      <w:r w:rsidR="00886FD6">
        <w:rPr>
          <w:rFonts w:asciiTheme="majorBidi" w:eastAsia="Times New Roman" w:hAnsiTheme="majorBidi" w:cstheme="majorBidi"/>
          <w:sz w:val="24"/>
          <w:szCs w:val="24"/>
        </w:rPr>
        <w:t>6</w:t>
      </w:r>
      <w:r w:rsidRPr="00AB177B">
        <w:rPr>
          <w:rFonts w:asciiTheme="majorBidi" w:eastAsia="Times New Roman" w:hAnsiTheme="majorBidi" w:cstheme="majorBidi"/>
          <w:sz w:val="24"/>
          <w:szCs w:val="24"/>
        </w:rPr>
        <w:t xml:space="preserve"> All companies located in special zones shall submit their </w:t>
      </w:r>
      <w:r w:rsidR="00800E09" w:rsidRPr="00AB177B">
        <w:rPr>
          <w:rFonts w:asciiTheme="majorBidi" w:eastAsia="Times New Roman" w:hAnsiTheme="majorBidi" w:cstheme="majorBidi"/>
          <w:sz w:val="24"/>
          <w:szCs w:val="24"/>
        </w:rPr>
        <w:t>annual</w:t>
      </w:r>
      <w:r w:rsidRPr="00AB177B">
        <w:rPr>
          <w:rFonts w:asciiTheme="majorBidi" w:eastAsia="Times New Roman" w:hAnsiTheme="majorBidi" w:cstheme="majorBidi"/>
          <w:sz w:val="24"/>
          <w:szCs w:val="24"/>
        </w:rPr>
        <w:t xml:space="preserve"> reports to the HSE affairs of special zones </w:t>
      </w:r>
      <w:r w:rsidR="00800E09" w:rsidRPr="00AB177B">
        <w:rPr>
          <w:rFonts w:asciiTheme="majorBidi" w:eastAsia="Times New Roman" w:hAnsiTheme="majorBidi" w:cstheme="majorBidi"/>
          <w:sz w:val="24"/>
          <w:szCs w:val="24"/>
        </w:rPr>
        <w:t>by 9 April of the next year</w:t>
      </w:r>
      <w:r w:rsidRPr="00AB177B">
        <w:rPr>
          <w:rFonts w:asciiTheme="majorBidi" w:eastAsia="Times New Roman" w:hAnsiTheme="majorBidi" w:cstheme="majorBidi"/>
          <w:sz w:val="24"/>
          <w:szCs w:val="24"/>
        </w:rPr>
        <w:t xml:space="preserve">. The HSE affairs of special zones shall submit their reports to the HSE management of the main companies </w:t>
      </w:r>
      <w:r w:rsidR="00800E09" w:rsidRPr="00AB177B">
        <w:rPr>
          <w:rFonts w:asciiTheme="majorBidi" w:eastAsia="Times New Roman" w:hAnsiTheme="majorBidi" w:cstheme="majorBidi"/>
          <w:sz w:val="24"/>
          <w:szCs w:val="24"/>
        </w:rPr>
        <w:t xml:space="preserve">by </w:t>
      </w:r>
      <w:r w:rsidR="00800E09" w:rsidRPr="00AB177B">
        <w:rPr>
          <w:rFonts w:asciiTheme="majorBidi" w:eastAsia="Times New Roman" w:hAnsiTheme="majorBidi" w:cstheme="majorBidi"/>
          <w:sz w:val="24"/>
          <w:szCs w:val="24"/>
        </w:rPr>
        <w:t>14</w:t>
      </w:r>
      <w:r w:rsidR="00800E09" w:rsidRPr="00AB177B">
        <w:rPr>
          <w:rFonts w:asciiTheme="majorBidi" w:eastAsia="Times New Roman" w:hAnsiTheme="majorBidi" w:cstheme="majorBidi"/>
          <w:sz w:val="24"/>
          <w:szCs w:val="24"/>
        </w:rPr>
        <w:t xml:space="preserve"> April</w:t>
      </w:r>
      <w:r w:rsidRPr="00AB177B">
        <w:rPr>
          <w:rFonts w:asciiTheme="majorBidi" w:eastAsia="Times New Roman" w:hAnsiTheme="majorBidi" w:cstheme="majorBidi"/>
          <w:sz w:val="24"/>
          <w:szCs w:val="24"/>
        </w:rPr>
        <w:t>.</w:t>
      </w:r>
    </w:p>
    <w:p w:rsidR="00AF4947" w:rsidRPr="00AB177B" w:rsidRDefault="00AF4947" w:rsidP="002D2311">
      <w:pPr>
        <w:spacing w:after="100" w:line="240" w:lineRule="auto"/>
        <w:jc w:val="both"/>
        <w:rPr>
          <w:rFonts w:asciiTheme="majorBidi" w:eastAsia="Times New Roman" w:hAnsiTheme="majorBidi" w:cstheme="majorBidi"/>
          <w:sz w:val="24"/>
          <w:szCs w:val="24"/>
        </w:rPr>
      </w:pPr>
      <w:r w:rsidRPr="00AB177B">
        <w:rPr>
          <w:rFonts w:asciiTheme="majorBidi" w:eastAsia="Times New Roman" w:hAnsiTheme="majorBidi" w:cstheme="majorBidi"/>
          <w:sz w:val="24"/>
          <w:szCs w:val="24"/>
        </w:rPr>
        <w:t xml:space="preserve">The subsidiaries shall submit their reports to the HSE management of the main companies </w:t>
      </w:r>
      <w:r w:rsidR="002D2311" w:rsidRPr="00AB177B">
        <w:rPr>
          <w:rFonts w:asciiTheme="majorBidi" w:eastAsia="Times New Roman" w:hAnsiTheme="majorBidi" w:cstheme="majorBidi"/>
          <w:sz w:val="24"/>
          <w:szCs w:val="24"/>
        </w:rPr>
        <w:t>by 14 April</w:t>
      </w:r>
      <w:r w:rsidRPr="00AB177B">
        <w:rPr>
          <w:rFonts w:asciiTheme="majorBidi" w:eastAsia="Times New Roman" w:hAnsiTheme="majorBidi" w:cstheme="majorBidi"/>
          <w:sz w:val="24"/>
          <w:szCs w:val="24"/>
        </w:rPr>
        <w:t>.</w:t>
      </w:r>
      <w:r w:rsidRPr="00AB177B">
        <w:t xml:space="preserve"> </w:t>
      </w:r>
      <w:r w:rsidRPr="00AB177B">
        <w:rPr>
          <w:rFonts w:asciiTheme="majorBidi" w:eastAsia="Times New Roman" w:hAnsiTheme="majorBidi" w:cstheme="majorBidi"/>
          <w:sz w:val="24"/>
          <w:szCs w:val="24"/>
        </w:rPr>
        <w:t>Other subsidiary companies shall also submit their reports to the HSE management of the main companies within the same period of time.</w:t>
      </w:r>
    </w:p>
    <w:p w:rsidR="00AF4947" w:rsidRPr="00AB177B" w:rsidRDefault="00AF4947" w:rsidP="00EF452F">
      <w:pPr>
        <w:spacing w:after="100" w:line="240" w:lineRule="auto"/>
        <w:jc w:val="both"/>
        <w:rPr>
          <w:rFonts w:asciiTheme="majorBidi" w:eastAsia="Times New Roman" w:hAnsiTheme="majorBidi" w:cstheme="majorBidi"/>
          <w:sz w:val="24"/>
          <w:szCs w:val="24"/>
        </w:rPr>
      </w:pPr>
      <w:r w:rsidRPr="00AB177B">
        <w:rPr>
          <w:rFonts w:asciiTheme="majorBidi" w:eastAsia="Times New Roman" w:hAnsiTheme="majorBidi" w:cstheme="majorBidi"/>
          <w:sz w:val="24"/>
          <w:szCs w:val="24"/>
        </w:rPr>
        <w:t xml:space="preserve">The main companies shall summarize their reports and submit them to the HSE Department of the Ministry of Petroleum </w:t>
      </w:r>
      <w:r w:rsidR="00EF452F" w:rsidRPr="00AB177B">
        <w:rPr>
          <w:rFonts w:asciiTheme="majorBidi" w:eastAsia="Times New Roman" w:hAnsiTheme="majorBidi" w:cstheme="majorBidi"/>
          <w:sz w:val="24"/>
          <w:szCs w:val="24"/>
        </w:rPr>
        <w:t>by 30</w:t>
      </w:r>
      <w:r w:rsidR="00EF452F" w:rsidRPr="00AB177B">
        <w:rPr>
          <w:rFonts w:asciiTheme="majorBidi" w:eastAsia="Times New Roman" w:hAnsiTheme="majorBidi" w:cstheme="majorBidi"/>
          <w:sz w:val="24"/>
          <w:szCs w:val="24"/>
        </w:rPr>
        <w:t xml:space="preserve"> April</w:t>
      </w:r>
      <w:r w:rsidR="00EF452F" w:rsidRPr="00AB177B">
        <w:rPr>
          <w:rFonts w:asciiTheme="majorBidi" w:eastAsia="Times New Roman" w:hAnsiTheme="majorBidi" w:cstheme="majorBidi"/>
          <w:sz w:val="24"/>
          <w:szCs w:val="24"/>
        </w:rPr>
        <w:t>.</w:t>
      </w:r>
    </w:p>
    <w:p w:rsidR="00B0169C" w:rsidRDefault="00886FD6" w:rsidP="00991396">
      <w:pPr>
        <w:spacing w:after="100" w:line="240" w:lineRule="auto"/>
        <w:jc w:val="both"/>
        <w:rPr>
          <w:rFonts w:asciiTheme="majorBidi" w:eastAsia="Times New Roman" w:hAnsiTheme="majorBidi" w:cstheme="majorBidi"/>
          <w:sz w:val="24"/>
          <w:szCs w:val="24"/>
        </w:rPr>
      </w:pPr>
      <w:r>
        <w:rPr>
          <w:rFonts w:asciiTheme="majorBidi" w:eastAsia="Times New Roman" w:hAnsiTheme="majorBidi" w:cstheme="majorBidi"/>
          <w:sz w:val="24"/>
          <w:szCs w:val="24"/>
        </w:rPr>
        <w:t>6.</w:t>
      </w:r>
      <w:r w:rsidR="00AB177B" w:rsidRPr="00AB177B">
        <w:rPr>
          <w:rFonts w:asciiTheme="majorBidi" w:eastAsia="Times New Roman" w:hAnsiTheme="majorBidi" w:cstheme="majorBidi"/>
          <w:sz w:val="24"/>
          <w:szCs w:val="24"/>
        </w:rPr>
        <w:t>17</w:t>
      </w:r>
      <w:r w:rsidR="00AB177B" w:rsidRPr="00AB177B">
        <w:rPr>
          <w:rFonts w:asciiTheme="majorBidi" w:eastAsia="Times New Roman" w:hAnsiTheme="majorBidi" w:cstheme="majorBidi"/>
          <w:sz w:val="24"/>
          <w:szCs w:val="24"/>
        </w:rPr>
        <w:t xml:space="preserve"> All relevant statistics and information shall be recorded by the HSE Department. The duration of information storage can be determined by national and local laws or in accordance with the ISO 14000.</w:t>
      </w:r>
    </w:p>
    <w:p w:rsidR="00991396" w:rsidRPr="00991396" w:rsidRDefault="00465F32" w:rsidP="00465F32">
      <w:pPr>
        <w:spacing w:after="100" w:line="240" w:lineRule="auto"/>
        <w:jc w:val="center"/>
        <w:rPr>
          <w:rFonts w:asciiTheme="majorBidi" w:eastAsia="Times New Roman" w:hAnsiTheme="majorBidi" w:cstheme="majorBidi"/>
          <w:sz w:val="24"/>
          <w:szCs w:val="24"/>
        </w:rPr>
      </w:pPr>
      <w:r>
        <w:rPr>
          <w:rFonts w:asciiTheme="majorBidi" w:eastAsia="Times New Roman" w:hAnsiTheme="majorBidi" w:cstheme="majorBidi"/>
          <w:noProof/>
          <w:sz w:val="24"/>
          <w:szCs w:val="24"/>
        </w:rPr>
        <w:lastRenderedPageBreak/>
        <w:drawing>
          <wp:inline distT="0" distB="0" distL="0" distR="0">
            <wp:extent cx="4543425" cy="5305425"/>
            <wp:effectExtent l="0" t="0" r="9525" b="9525"/>
            <wp:docPr id="1" name="Picture 1" descr="C:\Users\951217\Desktop\hhhhhhh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951217\Desktop\hhhhhhhh.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43425" cy="5305425"/>
                    </a:xfrm>
                    <a:prstGeom prst="rect">
                      <a:avLst/>
                    </a:prstGeom>
                    <a:noFill/>
                    <a:ln>
                      <a:noFill/>
                    </a:ln>
                  </pic:spPr>
                </pic:pic>
              </a:graphicData>
            </a:graphic>
          </wp:inline>
        </w:drawing>
      </w:r>
    </w:p>
    <w:p w:rsidR="00637CE4" w:rsidRDefault="00656323" w:rsidP="00656323">
      <w:pPr>
        <w:spacing w:after="100" w:line="240" w:lineRule="auto"/>
        <w:jc w:val="center"/>
        <w:rPr>
          <w:rFonts w:asciiTheme="majorBidi" w:eastAsia="Times New Roman" w:hAnsiTheme="majorBidi" w:cstheme="majorBidi"/>
          <w:sz w:val="24"/>
          <w:szCs w:val="24"/>
        </w:rPr>
      </w:pPr>
      <w:r w:rsidRPr="002403EF">
        <w:rPr>
          <w:rFonts w:asciiTheme="majorBidi" w:eastAsia="Times New Roman" w:hAnsiTheme="majorBidi" w:cstheme="majorBidi"/>
          <w:sz w:val="24"/>
          <w:szCs w:val="24"/>
        </w:rPr>
        <w:t>Figure</w:t>
      </w:r>
      <w:r>
        <w:rPr>
          <w:rFonts w:asciiTheme="majorBidi" w:eastAsia="Times New Roman" w:hAnsiTheme="majorBidi" w:cstheme="majorBidi"/>
          <w:sz w:val="24"/>
          <w:szCs w:val="24"/>
        </w:rPr>
        <w:t xml:space="preserve"> 1: </w:t>
      </w:r>
      <w:r>
        <w:rPr>
          <w:rFonts w:asciiTheme="majorBidi" w:eastAsia="Times New Roman" w:hAnsiTheme="majorBidi" w:cstheme="majorBidi"/>
          <w:sz w:val="24"/>
          <w:szCs w:val="24"/>
        </w:rPr>
        <w:t>The flow</w:t>
      </w:r>
      <w:r w:rsidRPr="002403EF">
        <w:rPr>
          <w:rFonts w:asciiTheme="majorBidi" w:eastAsia="Times New Roman" w:hAnsiTheme="majorBidi" w:cstheme="majorBidi"/>
          <w:sz w:val="24"/>
          <w:szCs w:val="24"/>
        </w:rPr>
        <w:t xml:space="preserve"> </w:t>
      </w:r>
      <w:r>
        <w:rPr>
          <w:rFonts w:asciiTheme="majorBidi" w:eastAsia="Times New Roman" w:hAnsiTheme="majorBidi" w:cstheme="majorBidi"/>
          <w:sz w:val="24"/>
          <w:szCs w:val="24"/>
        </w:rPr>
        <w:t>d</w:t>
      </w:r>
      <w:r w:rsidRPr="002403EF">
        <w:rPr>
          <w:rFonts w:asciiTheme="majorBidi" w:eastAsia="Times New Roman" w:hAnsiTheme="majorBidi" w:cstheme="majorBidi"/>
          <w:sz w:val="24"/>
          <w:szCs w:val="24"/>
        </w:rPr>
        <w:t xml:space="preserve">iagram </w:t>
      </w:r>
      <w:r>
        <w:rPr>
          <w:rFonts w:asciiTheme="majorBidi" w:eastAsia="Times New Roman" w:hAnsiTheme="majorBidi" w:cstheme="majorBidi"/>
          <w:sz w:val="24"/>
          <w:szCs w:val="24"/>
        </w:rPr>
        <w:t>of the</w:t>
      </w:r>
      <w:r w:rsidRPr="002403EF">
        <w:rPr>
          <w:rFonts w:asciiTheme="majorBidi" w:eastAsia="Times New Roman" w:hAnsiTheme="majorBidi" w:cstheme="majorBidi"/>
          <w:sz w:val="24"/>
          <w:szCs w:val="24"/>
        </w:rPr>
        <w:t xml:space="preserve"> </w:t>
      </w:r>
      <w:r>
        <w:rPr>
          <w:rFonts w:asciiTheme="majorBidi" w:eastAsia="Times New Roman" w:hAnsiTheme="majorBidi" w:cstheme="majorBidi"/>
          <w:sz w:val="24"/>
          <w:szCs w:val="24"/>
        </w:rPr>
        <w:t>p</w:t>
      </w:r>
      <w:r w:rsidRPr="002403EF">
        <w:rPr>
          <w:rFonts w:asciiTheme="majorBidi" w:eastAsia="Times New Roman" w:hAnsiTheme="majorBidi" w:cstheme="majorBidi"/>
          <w:sz w:val="24"/>
          <w:szCs w:val="24"/>
        </w:rPr>
        <w:t xml:space="preserve">reparation and </w:t>
      </w:r>
      <w:r>
        <w:rPr>
          <w:rFonts w:asciiTheme="majorBidi" w:eastAsia="Times New Roman" w:hAnsiTheme="majorBidi" w:cstheme="majorBidi"/>
          <w:sz w:val="24"/>
          <w:szCs w:val="24"/>
        </w:rPr>
        <w:t>submission</w:t>
      </w:r>
      <w:r w:rsidRPr="002403EF">
        <w:rPr>
          <w:rFonts w:asciiTheme="majorBidi" w:eastAsia="Times New Roman" w:hAnsiTheme="majorBidi" w:cstheme="majorBidi"/>
          <w:sz w:val="24"/>
          <w:szCs w:val="24"/>
        </w:rPr>
        <w:t xml:space="preserve"> of reports </w:t>
      </w:r>
      <w:r>
        <w:rPr>
          <w:rFonts w:asciiTheme="majorBidi" w:eastAsia="Times New Roman" w:hAnsiTheme="majorBidi" w:cstheme="majorBidi"/>
          <w:sz w:val="24"/>
          <w:szCs w:val="24"/>
        </w:rPr>
        <w:t>across</w:t>
      </w:r>
      <w:r w:rsidRPr="002403EF">
        <w:rPr>
          <w:rFonts w:asciiTheme="majorBidi" w:eastAsia="Times New Roman" w:hAnsiTheme="majorBidi" w:cstheme="majorBidi"/>
          <w:sz w:val="24"/>
          <w:szCs w:val="24"/>
        </w:rPr>
        <w:t xml:space="preserve"> the Ministry of </w:t>
      </w:r>
      <w:r>
        <w:rPr>
          <w:rFonts w:asciiTheme="majorBidi" w:eastAsia="Times New Roman" w:hAnsiTheme="majorBidi" w:cstheme="majorBidi"/>
          <w:sz w:val="24"/>
          <w:szCs w:val="24"/>
        </w:rPr>
        <w:t>Petroleum of Iran</w:t>
      </w:r>
    </w:p>
    <w:p w:rsidR="004E278E" w:rsidRDefault="004E278E" w:rsidP="00990EEB">
      <w:pPr>
        <w:spacing w:after="100" w:line="240" w:lineRule="auto"/>
        <w:jc w:val="both"/>
        <w:rPr>
          <w:rFonts w:asciiTheme="majorBidi" w:eastAsia="Times New Roman" w:hAnsiTheme="majorBidi" w:cstheme="majorBidi"/>
          <w:sz w:val="24"/>
          <w:szCs w:val="24"/>
        </w:rPr>
      </w:pPr>
    </w:p>
    <w:p w:rsidR="00880BA8" w:rsidRDefault="00880BA8" w:rsidP="00880BA8">
      <w:pPr>
        <w:spacing w:after="100" w:line="240" w:lineRule="auto"/>
        <w:jc w:val="both"/>
        <w:rPr>
          <w:rFonts w:asciiTheme="majorBidi" w:eastAsia="Times New Roman" w:hAnsiTheme="majorBidi" w:cstheme="majorBidi"/>
          <w:sz w:val="24"/>
          <w:szCs w:val="24"/>
        </w:rPr>
      </w:pPr>
    </w:p>
    <w:p w:rsidR="00880BA8" w:rsidRDefault="00880BA8" w:rsidP="00880BA8">
      <w:pPr>
        <w:spacing w:after="100" w:line="240" w:lineRule="auto"/>
        <w:jc w:val="both"/>
        <w:rPr>
          <w:rFonts w:asciiTheme="majorBidi" w:eastAsia="Times New Roman" w:hAnsiTheme="majorBidi" w:cstheme="majorBidi"/>
          <w:sz w:val="24"/>
          <w:szCs w:val="24"/>
        </w:rPr>
      </w:pPr>
    </w:p>
    <w:p w:rsidR="007C373B" w:rsidRPr="004E0F70" w:rsidRDefault="007C373B" w:rsidP="00AB58AB">
      <w:pPr>
        <w:spacing w:after="100" w:line="240" w:lineRule="auto"/>
        <w:jc w:val="both"/>
        <w:rPr>
          <w:rFonts w:asciiTheme="majorBidi" w:eastAsia="Times New Roman" w:hAnsiTheme="majorBidi" w:cstheme="majorBidi"/>
          <w:sz w:val="24"/>
          <w:szCs w:val="24"/>
        </w:rPr>
      </w:pPr>
    </w:p>
    <w:sectPr w:rsidR="007C373B" w:rsidRPr="004E0F70">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34A2" w:rsidRDefault="00B334A2" w:rsidP="0099101C">
      <w:pPr>
        <w:spacing w:after="0" w:line="240" w:lineRule="auto"/>
      </w:pPr>
      <w:r>
        <w:separator/>
      </w:r>
    </w:p>
  </w:endnote>
  <w:endnote w:type="continuationSeparator" w:id="0">
    <w:p w:rsidR="00B334A2" w:rsidRDefault="00B334A2" w:rsidP="009910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3388871"/>
      <w:docPartObj>
        <w:docPartGallery w:val="Page Numbers (Bottom of Page)"/>
        <w:docPartUnique/>
      </w:docPartObj>
    </w:sdtPr>
    <w:sdtEndPr/>
    <w:sdtContent>
      <w:p w:rsidR="00205518" w:rsidRDefault="00205518">
        <w:pPr>
          <w:pStyle w:val="Footer"/>
          <w:jc w:val="center"/>
        </w:pPr>
        <w:r>
          <w:fldChar w:fldCharType="begin"/>
        </w:r>
        <w:r>
          <w:instrText xml:space="preserve"> PAGE   \* MERGEFORMAT </w:instrText>
        </w:r>
        <w:r>
          <w:fldChar w:fldCharType="separate"/>
        </w:r>
        <w:r w:rsidR="002413DE">
          <w:rPr>
            <w:noProof/>
          </w:rPr>
          <w:t>3</w:t>
        </w:r>
        <w:r>
          <w:rPr>
            <w:noProof/>
          </w:rPr>
          <w:fldChar w:fldCharType="end"/>
        </w:r>
      </w:p>
    </w:sdtContent>
  </w:sdt>
  <w:p w:rsidR="00205518" w:rsidRDefault="002055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34A2" w:rsidRDefault="00B334A2" w:rsidP="0099101C">
      <w:pPr>
        <w:spacing w:after="0" w:line="240" w:lineRule="auto"/>
      </w:pPr>
      <w:r>
        <w:separator/>
      </w:r>
    </w:p>
  </w:footnote>
  <w:footnote w:type="continuationSeparator" w:id="0">
    <w:p w:rsidR="00B334A2" w:rsidRDefault="00B334A2" w:rsidP="009910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pPr w:leftFromText="180" w:rightFromText="180" w:vertAnchor="text" w:horzAnchor="margin" w:tblpXSpec="center" w:tblpY="-374"/>
      <w:tblW w:w="9822" w:type="dxa"/>
      <w:tblLook w:val="04A0" w:firstRow="1" w:lastRow="0" w:firstColumn="1" w:lastColumn="0" w:noHBand="0" w:noVBand="1"/>
    </w:tblPr>
    <w:tblGrid>
      <w:gridCol w:w="6630"/>
      <w:gridCol w:w="3192"/>
    </w:tblGrid>
    <w:tr w:rsidR="00205518" w:rsidTr="00E262E4">
      <w:trPr>
        <w:trHeight w:val="980"/>
      </w:trPr>
      <w:tc>
        <w:tcPr>
          <w:tcW w:w="6630" w:type="dxa"/>
        </w:tcPr>
        <w:p w:rsidR="006A3153" w:rsidRPr="006A3153" w:rsidRDefault="006A3153" w:rsidP="006A3153">
          <w:pPr>
            <w:spacing w:after="100"/>
            <w:jc w:val="center"/>
            <w:rPr>
              <w:rFonts w:asciiTheme="majorBidi" w:eastAsia="Times New Roman" w:hAnsiTheme="majorBidi" w:cstheme="majorBidi"/>
              <w:sz w:val="24"/>
              <w:szCs w:val="24"/>
            </w:rPr>
          </w:pPr>
          <w:r w:rsidRPr="006A3153">
            <w:rPr>
              <w:rFonts w:asciiTheme="majorBidi" w:eastAsia="Times New Roman" w:hAnsiTheme="majorBidi" w:cstheme="majorBidi"/>
              <w:sz w:val="24"/>
              <w:szCs w:val="24"/>
            </w:rPr>
            <w:t>Guideline for Reporting the Waste Management Process in the HSE Management System (No. MOP-HSED-Gl-301 (3))</w:t>
          </w:r>
        </w:p>
        <w:p w:rsidR="00205518" w:rsidRPr="00B738B3" w:rsidRDefault="00205518" w:rsidP="00CC0657">
          <w:pPr>
            <w:spacing w:after="100"/>
            <w:jc w:val="center"/>
            <w:rPr>
              <w:rFonts w:asciiTheme="majorBidi" w:eastAsia="Times New Roman" w:hAnsiTheme="majorBidi" w:cstheme="majorBidi"/>
              <w:sz w:val="24"/>
              <w:szCs w:val="24"/>
            </w:rPr>
          </w:pPr>
        </w:p>
      </w:tc>
      <w:tc>
        <w:tcPr>
          <w:tcW w:w="3192" w:type="dxa"/>
          <w:vMerge w:val="restart"/>
        </w:tcPr>
        <w:p w:rsidR="00205518" w:rsidRDefault="00205518" w:rsidP="00CC0657">
          <w:r>
            <w:rPr>
              <w:noProof/>
            </w:rPr>
            <w:drawing>
              <wp:inline distT="0" distB="0" distL="0" distR="0" wp14:anchorId="7C423506" wp14:editId="12F92F7A">
                <wp:extent cx="1867711" cy="1036869"/>
                <wp:effectExtent l="0" t="0" r="0" b="0"/>
                <wp:docPr id="10" name="Picture 10" descr="C:\Users\951217\Desktop\xxxxxxxx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951217\Desktop\xxxxxxxx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0926" cy="1038654"/>
                        </a:xfrm>
                        <a:prstGeom prst="rect">
                          <a:avLst/>
                        </a:prstGeom>
                        <a:noFill/>
                        <a:ln>
                          <a:noFill/>
                        </a:ln>
                      </pic:spPr>
                    </pic:pic>
                  </a:graphicData>
                </a:graphic>
              </wp:inline>
            </w:drawing>
          </w:r>
        </w:p>
      </w:tc>
    </w:tr>
    <w:tr w:rsidR="00205518" w:rsidTr="00E262E4">
      <w:trPr>
        <w:trHeight w:val="527"/>
      </w:trPr>
      <w:tc>
        <w:tcPr>
          <w:tcW w:w="6630" w:type="dxa"/>
        </w:tcPr>
        <w:p w:rsidR="00205518" w:rsidRPr="00B738B3" w:rsidRDefault="00205518" w:rsidP="006A3153">
          <w:pPr>
            <w:spacing w:after="100"/>
            <w:jc w:val="center"/>
            <w:rPr>
              <w:rFonts w:asciiTheme="majorBidi" w:eastAsia="Times New Roman" w:hAnsiTheme="majorBidi" w:cstheme="majorBidi"/>
              <w:sz w:val="28"/>
              <w:szCs w:val="28"/>
            </w:rPr>
          </w:pPr>
          <w:r w:rsidRPr="00B738B3">
            <w:rPr>
              <w:rFonts w:asciiTheme="majorBidi" w:eastAsia="Times New Roman" w:hAnsiTheme="majorBidi" w:cstheme="majorBidi"/>
              <w:sz w:val="28"/>
              <w:szCs w:val="28"/>
            </w:rPr>
            <w:t>MOP-HSED-Gl-30</w:t>
          </w:r>
          <w:r w:rsidR="006A3153">
            <w:rPr>
              <w:rFonts w:asciiTheme="majorBidi" w:eastAsia="Times New Roman" w:hAnsiTheme="majorBidi" w:cstheme="majorBidi"/>
              <w:sz w:val="28"/>
              <w:szCs w:val="28"/>
            </w:rPr>
            <w:t>3</w:t>
          </w:r>
          <w:r w:rsidRPr="00B738B3">
            <w:rPr>
              <w:rFonts w:asciiTheme="majorBidi" w:eastAsia="Times New Roman" w:hAnsiTheme="majorBidi" w:cstheme="majorBidi"/>
              <w:sz w:val="28"/>
              <w:szCs w:val="28"/>
            </w:rPr>
            <w:t xml:space="preserve"> (0)</w:t>
          </w:r>
        </w:p>
        <w:p w:rsidR="00205518" w:rsidRDefault="00205518" w:rsidP="00CC0657"/>
      </w:tc>
      <w:tc>
        <w:tcPr>
          <w:tcW w:w="3192" w:type="dxa"/>
          <w:vMerge/>
        </w:tcPr>
        <w:p w:rsidR="00205518" w:rsidRDefault="00205518" w:rsidP="00CC0657"/>
      </w:tc>
    </w:tr>
  </w:tbl>
  <w:p w:rsidR="00205518" w:rsidRDefault="00205518" w:rsidP="006F6750">
    <w:pPr>
      <w:tabs>
        <w:tab w:val="left" w:pos="165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22C2A"/>
    <w:multiLevelType w:val="hybridMultilevel"/>
    <w:tmpl w:val="E89EB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845E34"/>
    <w:multiLevelType w:val="hybridMultilevel"/>
    <w:tmpl w:val="7D78E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757B65"/>
    <w:multiLevelType w:val="hybridMultilevel"/>
    <w:tmpl w:val="3D126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582390"/>
    <w:multiLevelType w:val="hybridMultilevel"/>
    <w:tmpl w:val="09B272D0"/>
    <w:lvl w:ilvl="0" w:tplc="704EEF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8D1499"/>
    <w:multiLevelType w:val="hybridMultilevel"/>
    <w:tmpl w:val="66068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754DBD"/>
    <w:multiLevelType w:val="hybridMultilevel"/>
    <w:tmpl w:val="0EC62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1228C0"/>
    <w:multiLevelType w:val="hybridMultilevel"/>
    <w:tmpl w:val="2966A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B0606E7"/>
    <w:multiLevelType w:val="hybridMultilevel"/>
    <w:tmpl w:val="D9D67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F717DE"/>
    <w:multiLevelType w:val="hybridMultilevel"/>
    <w:tmpl w:val="B88E9D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AE6B4D"/>
    <w:multiLevelType w:val="hybridMultilevel"/>
    <w:tmpl w:val="5DC00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F981EFD"/>
    <w:multiLevelType w:val="hybridMultilevel"/>
    <w:tmpl w:val="119CD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18329C6"/>
    <w:multiLevelType w:val="hybridMultilevel"/>
    <w:tmpl w:val="82661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7655711"/>
    <w:multiLevelType w:val="hybridMultilevel"/>
    <w:tmpl w:val="D122C6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F5F561E"/>
    <w:multiLevelType w:val="hybridMultilevel"/>
    <w:tmpl w:val="1DB4E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FB368D9"/>
    <w:multiLevelType w:val="hybridMultilevel"/>
    <w:tmpl w:val="112AFDA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DB5F87"/>
    <w:multiLevelType w:val="hybridMultilevel"/>
    <w:tmpl w:val="F5DA3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7CDE2D61"/>
    <w:multiLevelType w:val="multilevel"/>
    <w:tmpl w:val="27AE84A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6"/>
  </w:num>
  <w:num w:numId="2">
    <w:abstractNumId w:val="4"/>
  </w:num>
  <w:num w:numId="3">
    <w:abstractNumId w:val="13"/>
  </w:num>
  <w:num w:numId="4">
    <w:abstractNumId w:val="0"/>
  </w:num>
  <w:num w:numId="5">
    <w:abstractNumId w:val="6"/>
  </w:num>
  <w:num w:numId="6">
    <w:abstractNumId w:val="12"/>
  </w:num>
  <w:num w:numId="7">
    <w:abstractNumId w:val="1"/>
  </w:num>
  <w:num w:numId="8">
    <w:abstractNumId w:val="10"/>
  </w:num>
  <w:num w:numId="9">
    <w:abstractNumId w:val="2"/>
  </w:num>
  <w:num w:numId="10">
    <w:abstractNumId w:val="14"/>
  </w:num>
  <w:num w:numId="11">
    <w:abstractNumId w:val="3"/>
  </w:num>
  <w:num w:numId="12">
    <w:abstractNumId w:val="5"/>
  </w:num>
  <w:num w:numId="13">
    <w:abstractNumId w:val="9"/>
  </w:num>
  <w:num w:numId="14">
    <w:abstractNumId w:val="11"/>
  </w:num>
  <w:num w:numId="15">
    <w:abstractNumId w:val="7"/>
  </w:num>
  <w:num w:numId="16">
    <w:abstractNumId w:val="8"/>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53C"/>
    <w:rsid w:val="00002859"/>
    <w:rsid w:val="0002109F"/>
    <w:rsid w:val="00023D84"/>
    <w:rsid w:val="00025866"/>
    <w:rsid w:val="000352C5"/>
    <w:rsid w:val="00036649"/>
    <w:rsid w:val="00037864"/>
    <w:rsid w:val="00042977"/>
    <w:rsid w:val="000521C4"/>
    <w:rsid w:val="0006747E"/>
    <w:rsid w:val="00071788"/>
    <w:rsid w:val="00082A37"/>
    <w:rsid w:val="00082ECC"/>
    <w:rsid w:val="00085B17"/>
    <w:rsid w:val="0008797A"/>
    <w:rsid w:val="000931D3"/>
    <w:rsid w:val="0009360F"/>
    <w:rsid w:val="00094330"/>
    <w:rsid w:val="00094A54"/>
    <w:rsid w:val="00096B1D"/>
    <w:rsid w:val="00097827"/>
    <w:rsid w:val="000A581A"/>
    <w:rsid w:val="000B0222"/>
    <w:rsid w:val="000B2049"/>
    <w:rsid w:val="000B2A38"/>
    <w:rsid w:val="000C04E2"/>
    <w:rsid w:val="000C086F"/>
    <w:rsid w:val="000C2052"/>
    <w:rsid w:val="000C2DA0"/>
    <w:rsid w:val="000C48F1"/>
    <w:rsid w:val="000C7EB0"/>
    <w:rsid w:val="000D2E58"/>
    <w:rsid w:val="000D50BB"/>
    <w:rsid w:val="000D79B0"/>
    <w:rsid w:val="000E3201"/>
    <w:rsid w:val="000F7948"/>
    <w:rsid w:val="000F7ED3"/>
    <w:rsid w:val="00100A96"/>
    <w:rsid w:val="00106297"/>
    <w:rsid w:val="00110166"/>
    <w:rsid w:val="00116E13"/>
    <w:rsid w:val="00117237"/>
    <w:rsid w:val="00117298"/>
    <w:rsid w:val="0012251F"/>
    <w:rsid w:val="00127851"/>
    <w:rsid w:val="00133207"/>
    <w:rsid w:val="0013356A"/>
    <w:rsid w:val="001357A9"/>
    <w:rsid w:val="00150A50"/>
    <w:rsid w:val="001559A9"/>
    <w:rsid w:val="00160866"/>
    <w:rsid w:val="00163D77"/>
    <w:rsid w:val="001657F6"/>
    <w:rsid w:val="00166448"/>
    <w:rsid w:val="0017455D"/>
    <w:rsid w:val="001777B6"/>
    <w:rsid w:val="00183797"/>
    <w:rsid w:val="001847FD"/>
    <w:rsid w:val="0018514A"/>
    <w:rsid w:val="001873A6"/>
    <w:rsid w:val="001875F5"/>
    <w:rsid w:val="00191A3B"/>
    <w:rsid w:val="0019326E"/>
    <w:rsid w:val="00193FD5"/>
    <w:rsid w:val="00195528"/>
    <w:rsid w:val="001A7415"/>
    <w:rsid w:val="001B0BF2"/>
    <w:rsid w:val="001B28DB"/>
    <w:rsid w:val="001B3B61"/>
    <w:rsid w:val="001B4724"/>
    <w:rsid w:val="001B7713"/>
    <w:rsid w:val="001C4C40"/>
    <w:rsid w:val="001C5FD8"/>
    <w:rsid w:val="001C76FA"/>
    <w:rsid w:val="001D163B"/>
    <w:rsid w:val="001D3738"/>
    <w:rsid w:val="001D3FA4"/>
    <w:rsid w:val="001D6ABB"/>
    <w:rsid w:val="001E2AE5"/>
    <w:rsid w:val="001E3A5D"/>
    <w:rsid w:val="001E3B0C"/>
    <w:rsid w:val="001E421B"/>
    <w:rsid w:val="001F1770"/>
    <w:rsid w:val="001F5A61"/>
    <w:rsid w:val="001F6DC1"/>
    <w:rsid w:val="00204159"/>
    <w:rsid w:val="00204B4F"/>
    <w:rsid w:val="00204C8F"/>
    <w:rsid w:val="00205414"/>
    <w:rsid w:val="00205518"/>
    <w:rsid w:val="00206808"/>
    <w:rsid w:val="00210C6A"/>
    <w:rsid w:val="00211A5C"/>
    <w:rsid w:val="0021250D"/>
    <w:rsid w:val="0021315F"/>
    <w:rsid w:val="00213D6C"/>
    <w:rsid w:val="00221DCC"/>
    <w:rsid w:val="00223AF6"/>
    <w:rsid w:val="00226A93"/>
    <w:rsid w:val="002305CF"/>
    <w:rsid w:val="002306C9"/>
    <w:rsid w:val="00230A03"/>
    <w:rsid w:val="0023710E"/>
    <w:rsid w:val="002403EF"/>
    <w:rsid w:val="002413DE"/>
    <w:rsid w:val="00241402"/>
    <w:rsid w:val="00242A7D"/>
    <w:rsid w:val="00246F3B"/>
    <w:rsid w:val="00256D0A"/>
    <w:rsid w:val="002629EF"/>
    <w:rsid w:val="00267040"/>
    <w:rsid w:val="002763C6"/>
    <w:rsid w:val="00277878"/>
    <w:rsid w:val="00280BB2"/>
    <w:rsid w:val="00284EEE"/>
    <w:rsid w:val="00286CDF"/>
    <w:rsid w:val="00292A9F"/>
    <w:rsid w:val="00293948"/>
    <w:rsid w:val="002A0CED"/>
    <w:rsid w:val="002A53CF"/>
    <w:rsid w:val="002A6684"/>
    <w:rsid w:val="002A6A47"/>
    <w:rsid w:val="002A7057"/>
    <w:rsid w:val="002B3769"/>
    <w:rsid w:val="002B7B16"/>
    <w:rsid w:val="002D157A"/>
    <w:rsid w:val="002D2311"/>
    <w:rsid w:val="002D2BC0"/>
    <w:rsid w:val="002D5395"/>
    <w:rsid w:val="002D5EDC"/>
    <w:rsid w:val="002F3276"/>
    <w:rsid w:val="002F505B"/>
    <w:rsid w:val="002F6A2E"/>
    <w:rsid w:val="002F7283"/>
    <w:rsid w:val="002F7DD8"/>
    <w:rsid w:val="00301D3C"/>
    <w:rsid w:val="00302C72"/>
    <w:rsid w:val="00303767"/>
    <w:rsid w:val="00310EF6"/>
    <w:rsid w:val="00316C2B"/>
    <w:rsid w:val="00317967"/>
    <w:rsid w:val="00325EB8"/>
    <w:rsid w:val="003273A8"/>
    <w:rsid w:val="00332715"/>
    <w:rsid w:val="003400A3"/>
    <w:rsid w:val="003447AD"/>
    <w:rsid w:val="003468C8"/>
    <w:rsid w:val="00350756"/>
    <w:rsid w:val="00351AF1"/>
    <w:rsid w:val="0035282C"/>
    <w:rsid w:val="0036353C"/>
    <w:rsid w:val="003714C4"/>
    <w:rsid w:val="00372EE9"/>
    <w:rsid w:val="0037758D"/>
    <w:rsid w:val="00384D76"/>
    <w:rsid w:val="003861CB"/>
    <w:rsid w:val="00390648"/>
    <w:rsid w:val="00391BB1"/>
    <w:rsid w:val="003934F7"/>
    <w:rsid w:val="003965A4"/>
    <w:rsid w:val="003A1C10"/>
    <w:rsid w:val="003A4010"/>
    <w:rsid w:val="003A5241"/>
    <w:rsid w:val="003A5C62"/>
    <w:rsid w:val="003B5878"/>
    <w:rsid w:val="003B6608"/>
    <w:rsid w:val="003C22EF"/>
    <w:rsid w:val="003C6FD5"/>
    <w:rsid w:val="003C7022"/>
    <w:rsid w:val="003C715B"/>
    <w:rsid w:val="003D0644"/>
    <w:rsid w:val="003D06BF"/>
    <w:rsid w:val="003D27A4"/>
    <w:rsid w:val="003D7DA1"/>
    <w:rsid w:val="003E1F75"/>
    <w:rsid w:val="003F14CA"/>
    <w:rsid w:val="003F4DF6"/>
    <w:rsid w:val="003F5D8A"/>
    <w:rsid w:val="003F652B"/>
    <w:rsid w:val="00400FFD"/>
    <w:rsid w:val="00403247"/>
    <w:rsid w:val="00403CAD"/>
    <w:rsid w:val="004109B6"/>
    <w:rsid w:val="00413558"/>
    <w:rsid w:val="004135CC"/>
    <w:rsid w:val="00413FA0"/>
    <w:rsid w:val="00422183"/>
    <w:rsid w:val="00424195"/>
    <w:rsid w:val="00426F7F"/>
    <w:rsid w:val="00430E76"/>
    <w:rsid w:val="00432449"/>
    <w:rsid w:val="00433139"/>
    <w:rsid w:val="00441979"/>
    <w:rsid w:val="00453FAD"/>
    <w:rsid w:val="004611AB"/>
    <w:rsid w:val="00465F32"/>
    <w:rsid w:val="00466D77"/>
    <w:rsid w:val="00471245"/>
    <w:rsid w:val="00473FF5"/>
    <w:rsid w:val="00481081"/>
    <w:rsid w:val="00485E38"/>
    <w:rsid w:val="00487497"/>
    <w:rsid w:val="00494CE5"/>
    <w:rsid w:val="00496662"/>
    <w:rsid w:val="0049711E"/>
    <w:rsid w:val="004A3D01"/>
    <w:rsid w:val="004B22B8"/>
    <w:rsid w:val="004B5093"/>
    <w:rsid w:val="004B6C67"/>
    <w:rsid w:val="004C43F6"/>
    <w:rsid w:val="004C54C5"/>
    <w:rsid w:val="004D26DD"/>
    <w:rsid w:val="004D3EFC"/>
    <w:rsid w:val="004D61A8"/>
    <w:rsid w:val="004E0F70"/>
    <w:rsid w:val="004E278E"/>
    <w:rsid w:val="004E432A"/>
    <w:rsid w:val="004E63D5"/>
    <w:rsid w:val="004F2926"/>
    <w:rsid w:val="004F2CF0"/>
    <w:rsid w:val="004F7EBF"/>
    <w:rsid w:val="005006C1"/>
    <w:rsid w:val="0051051F"/>
    <w:rsid w:val="00511439"/>
    <w:rsid w:val="005116D1"/>
    <w:rsid w:val="00511B3F"/>
    <w:rsid w:val="00512DDF"/>
    <w:rsid w:val="0051312E"/>
    <w:rsid w:val="00513B56"/>
    <w:rsid w:val="00514B22"/>
    <w:rsid w:val="0052085D"/>
    <w:rsid w:val="005333B2"/>
    <w:rsid w:val="00536E27"/>
    <w:rsid w:val="00544F67"/>
    <w:rsid w:val="005514AB"/>
    <w:rsid w:val="00551A03"/>
    <w:rsid w:val="00553D31"/>
    <w:rsid w:val="00555738"/>
    <w:rsid w:val="00556F4F"/>
    <w:rsid w:val="00557250"/>
    <w:rsid w:val="00565AFE"/>
    <w:rsid w:val="0056600A"/>
    <w:rsid w:val="00580622"/>
    <w:rsid w:val="00581262"/>
    <w:rsid w:val="00586326"/>
    <w:rsid w:val="00587103"/>
    <w:rsid w:val="00591810"/>
    <w:rsid w:val="0059535E"/>
    <w:rsid w:val="0059798C"/>
    <w:rsid w:val="005A0866"/>
    <w:rsid w:val="005A5007"/>
    <w:rsid w:val="005A6686"/>
    <w:rsid w:val="005B0338"/>
    <w:rsid w:val="005B2510"/>
    <w:rsid w:val="005B46CA"/>
    <w:rsid w:val="005B5309"/>
    <w:rsid w:val="005B599B"/>
    <w:rsid w:val="005D1289"/>
    <w:rsid w:val="005E184A"/>
    <w:rsid w:val="005E6DD9"/>
    <w:rsid w:val="005E7076"/>
    <w:rsid w:val="005F3AAF"/>
    <w:rsid w:val="005F6A0C"/>
    <w:rsid w:val="00600864"/>
    <w:rsid w:val="00605240"/>
    <w:rsid w:val="00606766"/>
    <w:rsid w:val="00606E79"/>
    <w:rsid w:val="00610D0A"/>
    <w:rsid w:val="006115DA"/>
    <w:rsid w:val="00611810"/>
    <w:rsid w:val="00614AEF"/>
    <w:rsid w:val="00616EB5"/>
    <w:rsid w:val="00621E2C"/>
    <w:rsid w:val="00622AE6"/>
    <w:rsid w:val="00622E96"/>
    <w:rsid w:val="00623B0D"/>
    <w:rsid w:val="00623C7B"/>
    <w:rsid w:val="006274E0"/>
    <w:rsid w:val="00632DD4"/>
    <w:rsid w:val="00633FA9"/>
    <w:rsid w:val="006357F0"/>
    <w:rsid w:val="00636D7E"/>
    <w:rsid w:val="00637CE4"/>
    <w:rsid w:val="00641990"/>
    <w:rsid w:val="00642E1C"/>
    <w:rsid w:val="006456BF"/>
    <w:rsid w:val="00645C11"/>
    <w:rsid w:val="00645C6B"/>
    <w:rsid w:val="00647378"/>
    <w:rsid w:val="00655452"/>
    <w:rsid w:val="00656323"/>
    <w:rsid w:val="00665249"/>
    <w:rsid w:val="0066635D"/>
    <w:rsid w:val="00672FBA"/>
    <w:rsid w:val="006738B5"/>
    <w:rsid w:val="00674755"/>
    <w:rsid w:val="006806A6"/>
    <w:rsid w:val="006855B7"/>
    <w:rsid w:val="006868CA"/>
    <w:rsid w:val="0069027B"/>
    <w:rsid w:val="00692F47"/>
    <w:rsid w:val="0069559D"/>
    <w:rsid w:val="006A053D"/>
    <w:rsid w:val="006A132B"/>
    <w:rsid w:val="006A3153"/>
    <w:rsid w:val="006A3876"/>
    <w:rsid w:val="006B05F5"/>
    <w:rsid w:val="006B5AFD"/>
    <w:rsid w:val="006B6124"/>
    <w:rsid w:val="006C0C7E"/>
    <w:rsid w:val="006C1413"/>
    <w:rsid w:val="006C1806"/>
    <w:rsid w:val="006D023C"/>
    <w:rsid w:val="006D2C10"/>
    <w:rsid w:val="006E11E7"/>
    <w:rsid w:val="006F1C79"/>
    <w:rsid w:val="006F3202"/>
    <w:rsid w:val="006F6750"/>
    <w:rsid w:val="007079EF"/>
    <w:rsid w:val="007150F2"/>
    <w:rsid w:val="00715450"/>
    <w:rsid w:val="00715FB3"/>
    <w:rsid w:val="0072298A"/>
    <w:rsid w:val="00724F33"/>
    <w:rsid w:val="00735D6D"/>
    <w:rsid w:val="007438C9"/>
    <w:rsid w:val="007454DB"/>
    <w:rsid w:val="00750DC9"/>
    <w:rsid w:val="00751F6B"/>
    <w:rsid w:val="00752AE1"/>
    <w:rsid w:val="00753165"/>
    <w:rsid w:val="00757C57"/>
    <w:rsid w:val="007626ED"/>
    <w:rsid w:val="00773382"/>
    <w:rsid w:val="00776811"/>
    <w:rsid w:val="00777BDA"/>
    <w:rsid w:val="0078051A"/>
    <w:rsid w:val="00784E75"/>
    <w:rsid w:val="0079429C"/>
    <w:rsid w:val="00794D28"/>
    <w:rsid w:val="00795BA7"/>
    <w:rsid w:val="00795EB7"/>
    <w:rsid w:val="00796965"/>
    <w:rsid w:val="00797CFF"/>
    <w:rsid w:val="007A1904"/>
    <w:rsid w:val="007A4B03"/>
    <w:rsid w:val="007B3EAA"/>
    <w:rsid w:val="007B6E84"/>
    <w:rsid w:val="007C1C64"/>
    <w:rsid w:val="007C3159"/>
    <w:rsid w:val="007C373B"/>
    <w:rsid w:val="007C7643"/>
    <w:rsid w:val="007C7CA1"/>
    <w:rsid w:val="007D197F"/>
    <w:rsid w:val="007D282C"/>
    <w:rsid w:val="007D5957"/>
    <w:rsid w:val="007D5E6F"/>
    <w:rsid w:val="007E2288"/>
    <w:rsid w:val="007E6514"/>
    <w:rsid w:val="007E75C1"/>
    <w:rsid w:val="007F0CB0"/>
    <w:rsid w:val="007F0CF7"/>
    <w:rsid w:val="007F2D80"/>
    <w:rsid w:val="007F72ED"/>
    <w:rsid w:val="00800E09"/>
    <w:rsid w:val="00804B6C"/>
    <w:rsid w:val="008112FD"/>
    <w:rsid w:val="00812F59"/>
    <w:rsid w:val="00813E70"/>
    <w:rsid w:val="00820164"/>
    <w:rsid w:val="0082058D"/>
    <w:rsid w:val="008241E4"/>
    <w:rsid w:val="00824A3E"/>
    <w:rsid w:val="008274FD"/>
    <w:rsid w:val="008334B6"/>
    <w:rsid w:val="00833E86"/>
    <w:rsid w:val="008340AE"/>
    <w:rsid w:val="008365F1"/>
    <w:rsid w:val="0083785F"/>
    <w:rsid w:val="00842A6E"/>
    <w:rsid w:val="00850EDF"/>
    <w:rsid w:val="008511CB"/>
    <w:rsid w:val="008515A4"/>
    <w:rsid w:val="008549D6"/>
    <w:rsid w:val="00862F30"/>
    <w:rsid w:val="0086447B"/>
    <w:rsid w:val="008662A9"/>
    <w:rsid w:val="008723C2"/>
    <w:rsid w:val="00872659"/>
    <w:rsid w:val="00876238"/>
    <w:rsid w:val="00880BA8"/>
    <w:rsid w:val="008817CB"/>
    <w:rsid w:val="00883C84"/>
    <w:rsid w:val="00886FD6"/>
    <w:rsid w:val="00894640"/>
    <w:rsid w:val="008A436C"/>
    <w:rsid w:val="008A679C"/>
    <w:rsid w:val="008B2C6B"/>
    <w:rsid w:val="008B4718"/>
    <w:rsid w:val="008B5128"/>
    <w:rsid w:val="008B5C0E"/>
    <w:rsid w:val="008C0024"/>
    <w:rsid w:val="008C0CF8"/>
    <w:rsid w:val="008D039E"/>
    <w:rsid w:val="008D30CC"/>
    <w:rsid w:val="008D4F45"/>
    <w:rsid w:val="008D5351"/>
    <w:rsid w:val="008D72D3"/>
    <w:rsid w:val="008E4391"/>
    <w:rsid w:val="008E7289"/>
    <w:rsid w:val="008F0C35"/>
    <w:rsid w:val="008F2A95"/>
    <w:rsid w:val="008F6078"/>
    <w:rsid w:val="008F7333"/>
    <w:rsid w:val="00903FB2"/>
    <w:rsid w:val="00905A98"/>
    <w:rsid w:val="009161C8"/>
    <w:rsid w:val="00916F4E"/>
    <w:rsid w:val="009175D4"/>
    <w:rsid w:val="009217FB"/>
    <w:rsid w:val="00925188"/>
    <w:rsid w:val="009327A5"/>
    <w:rsid w:val="009354E2"/>
    <w:rsid w:val="00943E2B"/>
    <w:rsid w:val="00946641"/>
    <w:rsid w:val="0094719F"/>
    <w:rsid w:val="00947FDE"/>
    <w:rsid w:val="00951F6B"/>
    <w:rsid w:val="0095339B"/>
    <w:rsid w:val="00953A04"/>
    <w:rsid w:val="00957E64"/>
    <w:rsid w:val="00962A91"/>
    <w:rsid w:val="00963C39"/>
    <w:rsid w:val="00963CC0"/>
    <w:rsid w:val="00970621"/>
    <w:rsid w:val="0097198E"/>
    <w:rsid w:val="00976832"/>
    <w:rsid w:val="0098315A"/>
    <w:rsid w:val="00985763"/>
    <w:rsid w:val="00987AB5"/>
    <w:rsid w:val="00990EEB"/>
    <w:rsid w:val="00990F3D"/>
    <w:rsid w:val="0099101C"/>
    <w:rsid w:val="00991396"/>
    <w:rsid w:val="00992B4F"/>
    <w:rsid w:val="00992F21"/>
    <w:rsid w:val="009A0FF9"/>
    <w:rsid w:val="009A3AA1"/>
    <w:rsid w:val="009A7A2B"/>
    <w:rsid w:val="009B0C2E"/>
    <w:rsid w:val="009B0C75"/>
    <w:rsid w:val="009B129B"/>
    <w:rsid w:val="009B1A02"/>
    <w:rsid w:val="009B4FC8"/>
    <w:rsid w:val="009B5069"/>
    <w:rsid w:val="009B6967"/>
    <w:rsid w:val="009C45FB"/>
    <w:rsid w:val="009D0934"/>
    <w:rsid w:val="009D16A8"/>
    <w:rsid w:val="009D20BB"/>
    <w:rsid w:val="009D3885"/>
    <w:rsid w:val="009D3FDD"/>
    <w:rsid w:val="009D577D"/>
    <w:rsid w:val="009D7099"/>
    <w:rsid w:val="009D7B0B"/>
    <w:rsid w:val="009E65A7"/>
    <w:rsid w:val="009E7129"/>
    <w:rsid w:val="009F03CB"/>
    <w:rsid w:val="009F1FC6"/>
    <w:rsid w:val="00A03F2C"/>
    <w:rsid w:val="00A06AC8"/>
    <w:rsid w:val="00A06C6F"/>
    <w:rsid w:val="00A073FC"/>
    <w:rsid w:val="00A20EB8"/>
    <w:rsid w:val="00A237B2"/>
    <w:rsid w:val="00A44885"/>
    <w:rsid w:val="00A50216"/>
    <w:rsid w:val="00A507B8"/>
    <w:rsid w:val="00A53FF9"/>
    <w:rsid w:val="00A606C7"/>
    <w:rsid w:val="00A6336B"/>
    <w:rsid w:val="00A638D5"/>
    <w:rsid w:val="00A66029"/>
    <w:rsid w:val="00A66A3A"/>
    <w:rsid w:val="00A675A1"/>
    <w:rsid w:val="00A80D74"/>
    <w:rsid w:val="00A82E1C"/>
    <w:rsid w:val="00A90E2F"/>
    <w:rsid w:val="00A9469C"/>
    <w:rsid w:val="00A94B12"/>
    <w:rsid w:val="00A95367"/>
    <w:rsid w:val="00AA07B7"/>
    <w:rsid w:val="00AA1B23"/>
    <w:rsid w:val="00AA2C2B"/>
    <w:rsid w:val="00AA38E9"/>
    <w:rsid w:val="00AA5FE7"/>
    <w:rsid w:val="00AA6B9F"/>
    <w:rsid w:val="00AA6F60"/>
    <w:rsid w:val="00AB1165"/>
    <w:rsid w:val="00AB177B"/>
    <w:rsid w:val="00AB3CD5"/>
    <w:rsid w:val="00AB58AB"/>
    <w:rsid w:val="00AB70A9"/>
    <w:rsid w:val="00AC5E4D"/>
    <w:rsid w:val="00AC61C6"/>
    <w:rsid w:val="00AC7AFB"/>
    <w:rsid w:val="00AD2939"/>
    <w:rsid w:val="00AD3C2C"/>
    <w:rsid w:val="00AD3FD7"/>
    <w:rsid w:val="00AE0047"/>
    <w:rsid w:val="00AE0B0E"/>
    <w:rsid w:val="00AE65F3"/>
    <w:rsid w:val="00AE6B6F"/>
    <w:rsid w:val="00AE7F17"/>
    <w:rsid w:val="00AF14C1"/>
    <w:rsid w:val="00AF1D57"/>
    <w:rsid w:val="00AF4947"/>
    <w:rsid w:val="00AF626E"/>
    <w:rsid w:val="00B0169C"/>
    <w:rsid w:val="00B01B3B"/>
    <w:rsid w:val="00B078E0"/>
    <w:rsid w:val="00B11AA5"/>
    <w:rsid w:val="00B12A33"/>
    <w:rsid w:val="00B13E23"/>
    <w:rsid w:val="00B1421A"/>
    <w:rsid w:val="00B20026"/>
    <w:rsid w:val="00B30B63"/>
    <w:rsid w:val="00B334A2"/>
    <w:rsid w:val="00B432E5"/>
    <w:rsid w:val="00B528D5"/>
    <w:rsid w:val="00B5637C"/>
    <w:rsid w:val="00B5652D"/>
    <w:rsid w:val="00B60903"/>
    <w:rsid w:val="00B61E9D"/>
    <w:rsid w:val="00B624A4"/>
    <w:rsid w:val="00B66D1F"/>
    <w:rsid w:val="00B70DF9"/>
    <w:rsid w:val="00B72EFF"/>
    <w:rsid w:val="00B92E4C"/>
    <w:rsid w:val="00B92FA1"/>
    <w:rsid w:val="00B936AE"/>
    <w:rsid w:val="00B93F52"/>
    <w:rsid w:val="00B9488D"/>
    <w:rsid w:val="00B96502"/>
    <w:rsid w:val="00BA5F42"/>
    <w:rsid w:val="00BB0151"/>
    <w:rsid w:val="00BB3201"/>
    <w:rsid w:val="00BB6CE1"/>
    <w:rsid w:val="00BB7179"/>
    <w:rsid w:val="00BC41D7"/>
    <w:rsid w:val="00BC4703"/>
    <w:rsid w:val="00BC72F2"/>
    <w:rsid w:val="00BD0CEB"/>
    <w:rsid w:val="00BE3FB3"/>
    <w:rsid w:val="00BE507F"/>
    <w:rsid w:val="00BE70A3"/>
    <w:rsid w:val="00BE762B"/>
    <w:rsid w:val="00BF0032"/>
    <w:rsid w:val="00BF0849"/>
    <w:rsid w:val="00BF08EE"/>
    <w:rsid w:val="00BF2E4D"/>
    <w:rsid w:val="00C01E95"/>
    <w:rsid w:val="00C02790"/>
    <w:rsid w:val="00C03006"/>
    <w:rsid w:val="00C036A9"/>
    <w:rsid w:val="00C04621"/>
    <w:rsid w:val="00C0635B"/>
    <w:rsid w:val="00C06DC8"/>
    <w:rsid w:val="00C07212"/>
    <w:rsid w:val="00C109BB"/>
    <w:rsid w:val="00C12F27"/>
    <w:rsid w:val="00C1350B"/>
    <w:rsid w:val="00C22C1A"/>
    <w:rsid w:val="00C24686"/>
    <w:rsid w:val="00C247C3"/>
    <w:rsid w:val="00C30410"/>
    <w:rsid w:val="00C30F21"/>
    <w:rsid w:val="00C3482D"/>
    <w:rsid w:val="00C3704D"/>
    <w:rsid w:val="00C45F3F"/>
    <w:rsid w:val="00C4745D"/>
    <w:rsid w:val="00C47936"/>
    <w:rsid w:val="00C656C2"/>
    <w:rsid w:val="00C67F9C"/>
    <w:rsid w:val="00C70494"/>
    <w:rsid w:val="00C70CFD"/>
    <w:rsid w:val="00C72B4C"/>
    <w:rsid w:val="00C747CB"/>
    <w:rsid w:val="00C858B3"/>
    <w:rsid w:val="00C86B2A"/>
    <w:rsid w:val="00C93102"/>
    <w:rsid w:val="00CA171F"/>
    <w:rsid w:val="00CA23E3"/>
    <w:rsid w:val="00CA3142"/>
    <w:rsid w:val="00CA37F8"/>
    <w:rsid w:val="00CA67E6"/>
    <w:rsid w:val="00CB0A3D"/>
    <w:rsid w:val="00CB325E"/>
    <w:rsid w:val="00CB51EC"/>
    <w:rsid w:val="00CB59D2"/>
    <w:rsid w:val="00CC0657"/>
    <w:rsid w:val="00CC6665"/>
    <w:rsid w:val="00CD2348"/>
    <w:rsid w:val="00CD23A8"/>
    <w:rsid w:val="00CD6649"/>
    <w:rsid w:val="00CE17F6"/>
    <w:rsid w:val="00CE3B37"/>
    <w:rsid w:val="00CF28CB"/>
    <w:rsid w:val="00CF6B7E"/>
    <w:rsid w:val="00CF6CFE"/>
    <w:rsid w:val="00CF7CA2"/>
    <w:rsid w:val="00D0233F"/>
    <w:rsid w:val="00D03C4F"/>
    <w:rsid w:val="00D044C5"/>
    <w:rsid w:val="00D05E2E"/>
    <w:rsid w:val="00D06E91"/>
    <w:rsid w:val="00D1144B"/>
    <w:rsid w:val="00D148A9"/>
    <w:rsid w:val="00D14C40"/>
    <w:rsid w:val="00D14EC2"/>
    <w:rsid w:val="00D16A00"/>
    <w:rsid w:val="00D24EF5"/>
    <w:rsid w:val="00D313AF"/>
    <w:rsid w:val="00D31617"/>
    <w:rsid w:val="00D352E9"/>
    <w:rsid w:val="00D42E19"/>
    <w:rsid w:val="00D449F5"/>
    <w:rsid w:val="00D51769"/>
    <w:rsid w:val="00D556CF"/>
    <w:rsid w:val="00D6146F"/>
    <w:rsid w:val="00D625C5"/>
    <w:rsid w:val="00D650CC"/>
    <w:rsid w:val="00D702E1"/>
    <w:rsid w:val="00D72948"/>
    <w:rsid w:val="00D7640E"/>
    <w:rsid w:val="00D77B0A"/>
    <w:rsid w:val="00D824ED"/>
    <w:rsid w:val="00D84FF8"/>
    <w:rsid w:val="00D8566D"/>
    <w:rsid w:val="00D856C5"/>
    <w:rsid w:val="00D869CE"/>
    <w:rsid w:val="00D91E06"/>
    <w:rsid w:val="00DA575E"/>
    <w:rsid w:val="00DB076A"/>
    <w:rsid w:val="00DB5431"/>
    <w:rsid w:val="00DC0919"/>
    <w:rsid w:val="00DD4215"/>
    <w:rsid w:val="00DD530B"/>
    <w:rsid w:val="00DD5E1A"/>
    <w:rsid w:val="00DE6284"/>
    <w:rsid w:val="00DE7BDA"/>
    <w:rsid w:val="00DF35C7"/>
    <w:rsid w:val="00E05180"/>
    <w:rsid w:val="00E079F1"/>
    <w:rsid w:val="00E10A71"/>
    <w:rsid w:val="00E11E29"/>
    <w:rsid w:val="00E129A0"/>
    <w:rsid w:val="00E13810"/>
    <w:rsid w:val="00E14D02"/>
    <w:rsid w:val="00E151BF"/>
    <w:rsid w:val="00E15833"/>
    <w:rsid w:val="00E2260C"/>
    <w:rsid w:val="00E262E4"/>
    <w:rsid w:val="00E26306"/>
    <w:rsid w:val="00E30BA5"/>
    <w:rsid w:val="00E3117C"/>
    <w:rsid w:val="00E33AAB"/>
    <w:rsid w:val="00E35A6A"/>
    <w:rsid w:val="00E40563"/>
    <w:rsid w:val="00E4698C"/>
    <w:rsid w:val="00E51208"/>
    <w:rsid w:val="00E51552"/>
    <w:rsid w:val="00E54DA3"/>
    <w:rsid w:val="00E56C13"/>
    <w:rsid w:val="00E60FF1"/>
    <w:rsid w:val="00E61111"/>
    <w:rsid w:val="00E611B9"/>
    <w:rsid w:val="00E62B64"/>
    <w:rsid w:val="00E638B6"/>
    <w:rsid w:val="00E6438C"/>
    <w:rsid w:val="00E66316"/>
    <w:rsid w:val="00E72CAE"/>
    <w:rsid w:val="00E7496E"/>
    <w:rsid w:val="00E76372"/>
    <w:rsid w:val="00E7643F"/>
    <w:rsid w:val="00E82C69"/>
    <w:rsid w:val="00E844B9"/>
    <w:rsid w:val="00E86C2F"/>
    <w:rsid w:val="00E92635"/>
    <w:rsid w:val="00E93E5F"/>
    <w:rsid w:val="00EA68A3"/>
    <w:rsid w:val="00EB77B6"/>
    <w:rsid w:val="00EB78CB"/>
    <w:rsid w:val="00EB7A25"/>
    <w:rsid w:val="00EC1534"/>
    <w:rsid w:val="00EC22C7"/>
    <w:rsid w:val="00ED34CD"/>
    <w:rsid w:val="00ED41D6"/>
    <w:rsid w:val="00EE001B"/>
    <w:rsid w:val="00EE0B13"/>
    <w:rsid w:val="00EE2829"/>
    <w:rsid w:val="00EE52D3"/>
    <w:rsid w:val="00EE54CB"/>
    <w:rsid w:val="00EF452F"/>
    <w:rsid w:val="00EF795F"/>
    <w:rsid w:val="00F00F38"/>
    <w:rsid w:val="00F05484"/>
    <w:rsid w:val="00F06CA9"/>
    <w:rsid w:val="00F11030"/>
    <w:rsid w:val="00F136D7"/>
    <w:rsid w:val="00F1377F"/>
    <w:rsid w:val="00F15DDB"/>
    <w:rsid w:val="00F1691C"/>
    <w:rsid w:val="00F17D64"/>
    <w:rsid w:val="00F3152A"/>
    <w:rsid w:val="00F32CFC"/>
    <w:rsid w:val="00F333BE"/>
    <w:rsid w:val="00F33982"/>
    <w:rsid w:val="00F33C2E"/>
    <w:rsid w:val="00F3458A"/>
    <w:rsid w:val="00F34C60"/>
    <w:rsid w:val="00F45E26"/>
    <w:rsid w:val="00F46A69"/>
    <w:rsid w:val="00F4798A"/>
    <w:rsid w:val="00F54B32"/>
    <w:rsid w:val="00F56D35"/>
    <w:rsid w:val="00F57133"/>
    <w:rsid w:val="00F6203D"/>
    <w:rsid w:val="00F63FAA"/>
    <w:rsid w:val="00F645AB"/>
    <w:rsid w:val="00F64E8F"/>
    <w:rsid w:val="00F66B2D"/>
    <w:rsid w:val="00F70338"/>
    <w:rsid w:val="00F70BE5"/>
    <w:rsid w:val="00F71A55"/>
    <w:rsid w:val="00F75C9D"/>
    <w:rsid w:val="00F8380B"/>
    <w:rsid w:val="00F83B2E"/>
    <w:rsid w:val="00F90D58"/>
    <w:rsid w:val="00F90F3C"/>
    <w:rsid w:val="00F93679"/>
    <w:rsid w:val="00F9449E"/>
    <w:rsid w:val="00F949F6"/>
    <w:rsid w:val="00F9503B"/>
    <w:rsid w:val="00F97A54"/>
    <w:rsid w:val="00FA3F46"/>
    <w:rsid w:val="00FA4464"/>
    <w:rsid w:val="00FA5F25"/>
    <w:rsid w:val="00FB2B72"/>
    <w:rsid w:val="00FB6224"/>
    <w:rsid w:val="00FC0A1D"/>
    <w:rsid w:val="00FC215F"/>
    <w:rsid w:val="00FC2FCA"/>
    <w:rsid w:val="00FC5190"/>
    <w:rsid w:val="00FC6339"/>
    <w:rsid w:val="00FD25C0"/>
    <w:rsid w:val="00FD760B"/>
    <w:rsid w:val="00FE168B"/>
    <w:rsid w:val="00FE379D"/>
    <w:rsid w:val="00FE3A10"/>
    <w:rsid w:val="00FE4EAB"/>
    <w:rsid w:val="00FE7916"/>
    <w:rsid w:val="00FF0A12"/>
    <w:rsid w:val="00FF19C0"/>
    <w:rsid w:val="00FF205E"/>
    <w:rsid w:val="00FF799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35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25C0"/>
    <w:pPr>
      <w:ind w:left="720"/>
      <w:contextualSpacing/>
    </w:pPr>
  </w:style>
  <w:style w:type="paragraph" w:styleId="BalloonText">
    <w:name w:val="Balloon Text"/>
    <w:basedOn w:val="Normal"/>
    <w:link w:val="BalloonTextChar"/>
    <w:uiPriority w:val="99"/>
    <w:semiHidden/>
    <w:unhideWhenUsed/>
    <w:rsid w:val="00953A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3A04"/>
    <w:rPr>
      <w:rFonts w:ascii="Tahoma" w:hAnsi="Tahoma" w:cs="Tahoma"/>
      <w:sz w:val="16"/>
      <w:szCs w:val="16"/>
    </w:rPr>
  </w:style>
  <w:style w:type="table" w:styleId="TableGrid">
    <w:name w:val="Table Grid"/>
    <w:basedOn w:val="TableNormal"/>
    <w:uiPriority w:val="59"/>
    <w:rsid w:val="00AA6B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795EB7"/>
    <w:rPr>
      <w:i/>
      <w:iCs/>
    </w:rPr>
  </w:style>
  <w:style w:type="character" w:styleId="Hyperlink">
    <w:name w:val="Hyperlink"/>
    <w:basedOn w:val="DefaultParagraphFont"/>
    <w:uiPriority w:val="99"/>
    <w:unhideWhenUsed/>
    <w:rsid w:val="00BF08EE"/>
    <w:rPr>
      <w:color w:val="0000FF" w:themeColor="hyperlink"/>
      <w:u w:val="single"/>
    </w:rPr>
  </w:style>
  <w:style w:type="paragraph" w:styleId="Header">
    <w:name w:val="header"/>
    <w:basedOn w:val="Normal"/>
    <w:link w:val="HeaderChar"/>
    <w:uiPriority w:val="99"/>
    <w:unhideWhenUsed/>
    <w:rsid w:val="006F67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6750"/>
  </w:style>
  <w:style w:type="paragraph" w:styleId="Footer">
    <w:name w:val="footer"/>
    <w:basedOn w:val="Normal"/>
    <w:link w:val="FooterChar"/>
    <w:uiPriority w:val="99"/>
    <w:unhideWhenUsed/>
    <w:rsid w:val="006F67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67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35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25C0"/>
    <w:pPr>
      <w:ind w:left="720"/>
      <w:contextualSpacing/>
    </w:pPr>
  </w:style>
  <w:style w:type="paragraph" w:styleId="BalloonText">
    <w:name w:val="Balloon Text"/>
    <w:basedOn w:val="Normal"/>
    <w:link w:val="BalloonTextChar"/>
    <w:uiPriority w:val="99"/>
    <w:semiHidden/>
    <w:unhideWhenUsed/>
    <w:rsid w:val="00953A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3A04"/>
    <w:rPr>
      <w:rFonts w:ascii="Tahoma" w:hAnsi="Tahoma" w:cs="Tahoma"/>
      <w:sz w:val="16"/>
      <w:szCs w:val="16"/>
    </w:rPr>
  </w:style>
  <w:style w:type="table" w:styleId="TableGrid">
    <w:name w:val="Table Grid"/>
    <w:basedOn w:val="TableNormal"/>
    <w:uiPriority w:val="59"/>
    <w:rsid w:val="00AA6B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795EB7"/>
    <w:rPr>
      <w:i/>
      <w:iCs/>
    </w:rPr>
  </w:style>
  <w:style w:type="character" w:styleId="Hyperlink">
    <w:name w:val="Hyperlink"/>
    <w:basedOn w:val="DefaultParagraphFont"/>
    <w:uiPriority w:val="99"/>
    <w:unhideWhenUsed/>
    <w:rsid w:val="00BF08EE"/>
    <w:rPr>
      <w:color w:val="0000FF" w:themeColor="hyperlink"/>
      <w:u w:val="single"/>
    </w:rPr>
  </w:style>
  <w:style w:type="paragraph" w:styleId="Header">
    <w:name w:val="header"/>
    <w:basedOn w:val="Normal"/>
    <w:link w:val="HeaderChar"/>
    <w:uiPriority w:val="99"/>
    <w:unhideWhenUsed/>
    <w:rsid w:val="006F67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6750"/>
  </w:style>
  <w:style w:type="paragraph" w:styleId="Footer">
    <w:name w:val="footer"/>
    <w:basedOn w:val="Normal"/>
    <w:link w:val="FooterChar"/>
    <w:uiPriority w:val="99"/>
    <w:unhideWhenUsed/>
    <w:rsid w:val="006F67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67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F90B3-87D7-4031-B661-B26A2C8C0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1480</TotalTime>
  <Pages>7</Pages>
  <Words>1268</Words>
  <Characters>7228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951217</dc:creator>
  <cp:lastModifiedBy>951217</cp:lastModifiedBy>
  <cp:revision>739</cp:revision>
  <dcterms:created xsi:type="dcterms:W3CDTF">2018-03-12T13:24:00Z</dcterms:created>
  <dcterms:modified xsi:type="dcterms:W3CDTF">2018-03-29T07:25:00Z</dcterms:modified>
</cp:coreProperties>
</file>